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A3778" w:rsidR="00964AAC" w:rsidP="00A83F75" w:rsidRDefault="00354977" w14:paraId="11575E42" w14:textId="514AA0E1">
      <w:pPr>
        <w:pStyle w:val="Default"/>
        <w:spacing w:after="312"/>
        <w:jc w:val="center"/>
        <w:rPr>
          <w:b/>
          <w:bCs/>
          <w:color w:val="000000" w:themeColor="text1"/>
          <w:sz w:val="36"/>
          <w:szCs w:val="36"/>
          <w:lang w:val="en-GB" w:eastAsia="en-US"/>
        </w:rPr>
      </w:pPr>
      <w:r w:rsidRPr="3ADE1264" w:rsidR="00354977">
        <w:rPr>
          <w:b w:val="1"/>
          <w:bCs w:val="1"/>
          <w:color w:val="000000" w:themeColor="text1" w:themeTint="FF" w:themeShade="FF"/>
          <w:sz w:val="36"/>
          <w:szCs w:val="36"/>
          <w:lang w:val="en-GB" w:eastAsia="en-US"/>
        </w:rPr>
        <w:t>Q&amp;A</w:t>
      </w:r>
    </w:p>
    <w:p w:rsidRPr="008A3778" w:rsidR="003458AC" w:rsidP="3ADE1264" w:rsidRDefault="003458AC" w14:paraId="7925650A" w14:textId="1CDA7A2A">
      <w:pPr>
        <w:spacing w:before="0" w:beforeAutospacing="off" w:after="160" w:afterAutospacing="off" w:line="257" w:lineRule="auto"/>
        <w:jc w:val="center"/>
      </w:pPr>
      <w:r w:rsidRPr="3ADE1264" w:rsidR="742D5DC7">
        <w:rPr>
          <w:rFonts w:ascii="Calibri" w:hAnsi="Calibri" w:eastAsia="Calibri" w:cs="Calibri"/>
          <w:b w:val="1"/>
          <w:bCs w:val="1"/>
          <w:noProof w:val="0"/>
          <w:sz w:val="22"/>
          <w:szCs w:val="22"/>
          <w:lang w:val="en-GB"/>
        </w:rPr>
        <w:t>FOR THE PROVISION OF</w:t>
      </w:r>
      <w:r w:rsidRPr="3ADE1264" w:rsidR="742D5DC7">
        <w:rPr>
          <w:rFonts w:ascii="等线" w:hAnsi="等线" w:eastAsia="等线" w:cs="等线"/>
          <w:b w:val="1"/>
          <w:bCs w:val="1"/>
          <w:noProof w:val="0"/>
          <w:color w:val="404040" w:themeColor="text1" w:themeTint="BF" w:themeShade="FF"/>
          <w:sz w:val="21"/>
          <w:szCs w:val="21"/>
          <w:lang w:val="en-US"/>
        </w:rPr>
        <w:t xml:space="preserve"> </w:t>
      </w:r>
    </w:p>
    <w:p w:rsidRPr="008A3778" w:rsidR="003458AC" w:rsidP="3ADE1264" w:rsidRDefault="003458AC" w14:paraId="0F18057B" w14:textId="630E1272">
      <w:pPr>
        <w:pStyle w:val="Default"/>
        <w:spacing w:after="312"/>
        <w:jc w:val="center"/>
        <w:rPr>
          <w:rFonts w:ascii="Calibri" w:hAnsi="Calibri" w:eastAsia="Calibri" w:cs="Calibri"/>
          <w:b w:val="1"/>
          <w:bCs w:val="1"/>
          <w:noProof w:val="0"/>
          <w:sz w:val="22"/>
          <w:szCs w:val="22"/>
          <w:lang w:val="en-US"/>
        </w:rPr>
      </w:pPr>
      <w:r w:rsidRPr="3ADE1264" w:rsidR="742D5DC7">
        <w:rPr>
          <w:rFonts w:ascii="Calibri" w:hAnsi="Calibri" w:eastAsia="Calibri" w:cs="Calibri" w:asciiTheme="minorAscii" w:hAnsiTheme="minorAscii" w:eastAsiaTheme="minorEastAsia" w:cstheme="minorBidi"/>
          <w:b w:val="1"/>
          <w:bCs w:val="1"/>
          <w:noProof w:val="0"/>
          <w:color w:val="auto"/>
          <w:sz w:val="22"/>
          <w:szCs w:val="22"/>
          <w:lang w:val="en-US" w:eastAsia="zh-CN" w:bidi="ar-SA"/>
        </w:rPr>
        <w:t xml:space="preserve">Design of Creative Materials for Rosewood Consumer and Trader </w:t>
      </w:r>
      <w:r w:rsidRPr="3ADE1264" w:rsidR="742D5DC7">
        <w:rPr>
          <w:rFonts w:ascii="Calibri" w:hAnsi="Calibri" w:eastAsia="Calibri" w:cs="Calibri" w:asciiTheme="minorAscii" w:hAnsiTheme="minorAscii" w:eastAsiaTheme="minorEastAsia" w:cstheme="minorBidi"/>
          <w:b w:val="1"/>
          <w:bCs w:val="1"/>
          <w:noProof w:val="0"/>
          <w:color w:val="auto"/>
          <w:sz w:val="22"/>
          <w:szCs w:val="22"/>
          <w:lang w:val="en-US" w:eastAsia="zh-CN" w:bidi="ar-SA"/>
        </w:rPr>
        <w:t>Behaviour</w:t>
      </w:r>
      <w:r w:rsidRPr="3ADE1264" w:rsidR="742D5DC7">
        <w:rPr>
          <w:rFonts w:ascii="Calibri" w:hAnsi="Calibri" w:eastAsia="Calibri" w:cs="Calibri" w:asciiTheme="minorAscii" w:hAnsiTheme="minorAscii" w:eastAsiaTheme="minorEastAsia" w:cstheme="minorBidi"/>
          <w:b w:val="1"/>
          <w:bCs w:val="1"/>
          <w:noProof w:val="0"/>
          <w:color w:val="auto"/>
          <w:sz w:val="22"/>
          <w:szCs w:val="22"/>
          <w:lang w:val="en-US" w:eastAsia="zh-CN" w:bidi="ar-SA"/>
        </w:rPr>
        <w:t xml:space="preserve"> Change Campaigns</w:t>
      </w:r>
    </w:p>
    <w:p w:rsidRPr="008A3778" w:rsidR="003E406A" w:rsidP="00A83F75" w:rsidRDefault="011F1622" w14:paraId="19065E58" w14:textId="77777777">
      <w:pPr>
        <w:pStyle w:val="ListParagraph"/>
        <w:numPr>
          <w:ilvl w:val="0"/>
          <w:numId w:val="2"/>
        </w:numPr>
        <w:snapToGrid w:val="0"/>
        <w:spacing w:before="156" w:beforeLines="50" w:after="156" w:afterLines="50"/>
        <w:ind w:left="360" w:hanging="357"/>
        <w:rPr>
          <w:rFonts w:ascii="Times New Roman" w:hAnsi="Times New Roman" w:cs="Times New Roman"/>
          <w:i/>
          <w:iCs/>
          <w:color w:val="000000" w:themeColor="text1"/>
          <w:sz w:val="28"/>
          <w:szCs w:val="28"/>
          <w:lang w:val="en-SG"/>
        </w:rPr>
      </w:pPr>
      <w:r w:rsidRPr="6622B7E7">
        <w:rPr>
          <w:rFonts w:ascii="Times New Roman" w:hAnsi="Times New Roman" w:cs="Times New Roman"/>
          <w:i/>
          <w:iCs/>
          <w:color w:val="000000" w:themeColor="text1"/>
          <w:sz w:val="28"/>
          <w:szCs w:val="28"/>
          <w:lang w:val="en-SG"/>
        </w:rPr>
        <w:t>Which entity will the chosen agency sign a contract with?</w:t>
      </w:r>
    </w:p>
    <w:p w:rsidRPr="008A3778" w:rsidR="003E406A" w:rsidP="00A83F75" w:rsidRDefault="4A698742" w14:paraId="245E034D" w14:textId="3F71EE1F">
      <w:pPr>
        <w:pStyle w:val="ListParagraph"/>
        <w:spacing w:after="312"/>
        <w:ind w:left="360"/>
        <w:rPr>
          <w:rFonts w:ascii="Arial" w:hAnsi="Arial" w:cs="Arial"/>
          <w:color w:val="000000" w:themeColor="text1"/>
          <w:sz w:val="22"/>
          <w:szCs w:val="22"/>
          <w:lang w:val="en-SG"/>
        </w:rPr>
      </w:pPr>
      <w:r w:rsidRPr="6622B7E7">
        <w:rPr>
          <w:rFonts w:ascii="Arial" w:hAnsi="Arial" w:cs="Arial"/>
          <w:sz w:val="22"/>
          <w:szCs w:val="22"/>
          <w:lang w:val="en-SG"/>
        </w:rPr>
        <w:t xml:space="preserve">Based on the evaluation results, </w:t>
      </w:r>
      <w:r w:rsidRPr="6622B7E7" w:rsidR="622DE6BF">
        <w:rPr>
          <w:rFonts w:ascii="Arial" w:hAnsi="Arial" w:cs="Arial"/>
          <w:sz w:val="22"/>
          <w:szCs w:val="22"/>
          <w:lang w:val="en-SG"/>
        </w:rPr>
        <w:t>t</w:t>
      </w:r>
      <w:r w:rsidRPr="6622B7E7" w:rsidR="1F147AC9">
        <w:rPr>
          <w:rFonts w:ascii="Arial" w:hAnsi="Arial" w:cs="Arial"/>
          <w:color w:val="000000" w:themeColor="text1"/>
          <w:sz w:val="22"/>
          <w:szCs w:val="22"/>
          <w:lang w:val="en-SG"/>
        </w:rPr>
        <w:t xml:space="preserve">he </w:t>
      </w:r>
      <w:r w:rsidRPr="6622B7E7" w:rsidR="4C3A3E14">
        <w:rPr>
          <w:rFonts w:ascii="Arial" w:hAnsi="Arial" w:cs="Arial"/>
          <w:color w:val="000000" w:themeColor="text1"/>
          <w:sz w:val="22"/>
          <w:szCs w:val="22"/>
          <w:lang w:val="en-SG"/>
        </w:rPr>
        <w:t xml:space="preserve">selected </w:t>
      </w:r>
      <w:r w:rsidRPr="6622B7E7" w:rsidR="61CD5538">
        <w:rPr>
          <w:rFonts w:ascii="Arial" w:hAnsi="Arial" w:cs="Arial"/>
          <w:color w:val="000000" w:themeColor="text1"/>
          <w:sz w:val="22"/>
          <w:szCs w:val="22"/>
          <w:lang w:val="en-SG"/>
        </w:rPr>
        <w:t>entity</w:t>
      </w:r>
      <w:r w:rsidRPr="6622B7E7" w:rsidR="6ABF4EA5">
        <w:rPr>
          <w:rFonts w:ascii="Arial" w:hAnsi="Arial" w:cs="Arial"/>
          <w:color w:val="000000" w:themeColor="text1"/>
          <w:sz w:val="22"/>
          <w:szCs w:val="22"/>
          <w:lang w:val="en-SG"/>
        </w:rPr>
        <w:t xml:space="preserve"> </w:t>
      </w:r>
      <w:r w:rsidRPr="6622B7E7" w:rsidR="1F147AC9">
        <w:rPr>
          <w:rFonts w:ascii="Arial" w:hAnsi="Arial" w:cs="Arial"/>
          <w:color w:val="000000" w:themeColor="text1"/>
          <w:sz w:val="22"/>
          <w:szCs w:val="22"/>
          <w:lang w:val="en-SG"/>
        </w:rPr>
        <w:t xml:space="preserve">will </w:t>
      </w:r>
      <w:r w:rsidRPr="6622B7E7" w:rsidR="4C3A3E14">
        <w:rPr>
          <w:rFonts w:ascii="Arial" w:hAnsi="Arial" w:cs="Arial"/>
          <w:color w:val="000000" w:themeColor="text1"/>
          <w:sz w:val="22"/>
          <w:szCs w:val="22"/>
          <w:lang w:val="en-SG"/>
        </w:rPr>
        <w:t xml:space="preserve">enter a contract </w:t>
      </w:r>
      <w:r w:rsidRPr="6622B7E7" w:rsidR="1F147AC9">
        <w:rPr>
          <w:rFonts w:ascii="Arial" w:hAnsi="Arial" w:cs="Arial"/>
          <w:color w:val="000000" w:themeColor="text1"/>
          <w:sz w:val="22"/>
          <w:szCs w:val="22"/>
          <w:lang w:val="en-SG"/>
        </w:rPr>
        <w:t xml:space="preserve">with TRAFFIC China using </w:t>
      </w:r>
      <w:r w:rsidRPr="6622B7E7" w:rsidR="4C3A3E14">
        <w:rPr>
          <w:rFonts w:ascii="Arial" w:hAnsi="Arial" w:cs="Arial"/>
          <w:color w:val="000000" w:themeColor="text1"/>
          <w:sz w:val="22"/>
          <w:szCs w:val="22"/>
          <w:lang w:val="en-SG"/>
        </w:rPr>
        <w:t xml:space="preserve">the </w:t>
      </w:r>
      <w:r w:rsidRPr="6622B7E7" w:rsidR="1F147AC9">
        <w:rPr>
          <w:rFonts w:ascii="Arial" w:hAnsi="Arial" w:cs="Arial"/>
          <w:color w:val="000000" w:themeColor="text1"/>
          <w:sz w:val="22"/>
          <w:szCs w:val="22"/>
          <w:lang w:val="en-SG"/>
        </w:rPr>
        <w:t>contract template provided in the tender notice. All activities shall abide by Chinese law.</w:t>
      </w:r>
    </w:p>
    <w:p w:rsidRPr="008A3778" w:rsidR="003E406A" w:rsidP="00A83F75" w:rsidRDefault="003E406A" w14:paraId="0B2EEE2E" w14:textId="7CDE7426">
      <w:pPr>
        <w:pStyle w:val="ListParagraph"/>
        <w:numPr>
          <w:ilvl w:val="0"/>
          <w:numId w:val="2"/>
        </w:numPr>
        <w:adjustRightInd w:val="0"/>
        <w:snapToGrid w:val="0"/>
        <w:spacing w:before="156" w:beforeLines="50" w:after="156" w:afterLines="50"/>
        <w:ind w:left="360" w:hanging="357"/>
        <w:rPr>
          <w:rFonts w:ascii="Times New Roman" w:hAnsi="Times New Roman" w:cs="Times New Roman"/>
          <w:i/>
          <w:iCs/>
          <w:color w:val="000000" w:themeColor="text1"/>
          <w:sz w:val="28"/>
          <w:szCs w:val="28"/>
          <w:lang w:val="en-SG"/>
        </w:rPr>
      </w:pPr>
      <w:r w:rsidRPr="008A3778">
        <w:rPr>
          <w:rFonts w:ascii="Times New Roman" w:hAnsi="Times New Roman" w:cs="Times New Roman"/>
          <w:i/>
          <w:iCs/>
          <w:color w:val="000000" w:themeColor="text1"/>
          <w:sz w:val="28"/>
          <w:szCs w:val="28"/>
          <w:lang w:val="en-SG"/>
        </w:rPr>
        <w:t xml:space="preserve">About Template </w:t>
      </w:r>
      <w:r w:rsidR="00B0451D">
        <w:rPr>
          <w:rFonts w:ascii="Times New Roman" w:hAnsi="Times New Roman" w:cs="Times New Roman"/>
          <w:i/>
          <w:iCs/>
          <w:color w:val="000000" w:themeColor="text1"/>
          <w:sz w:val="28"/>
          <w:szCs w:val="28"/>
          <w:lang w:val="en-SG"/>
        </w:rPr>
        <w:t>3</w:t>
      </w:r>
      <w:r w:rsidR="001B76AE">
        <w:rPr>
          <w:rFonts w:ascii="Times New Roman" w:hAnsi="Times New Roman" w:cs="Times New Roman"/>
          <w:i/>
          <w:iCs/>
          <w:color w:val="000000" w:themeColor="text1"/>
          <w:sz w:val="28"/>
          <w:szCs w:val="28"/>
          <w:lang w:val="en-SG"/>
        </w:rPr>
        <w:t>-</w:t>
      </w:r>
      <w:r w:rsidRPr="001B76AE" w:rsidR="001B76AE">
        <w:rPr>
          <w:rFonts w:hint="eastAsia"/>
        </w:rPr>
        <w:t xml:space="preserve"> </w:t>
      </w:r>
      <w:r w:rsidRPr="001B76AE" w:rsidR="001B76AE">
        <w:rPr>
          <w:rFonts w:hint="eastAsia" w:ascii="Times New Roman" w:hAnsi="Times New Roman" w:cs="Times New Roman"/>
          <w:i/>
          <w:iCs/>
          <w:color w:val="000000" w:themeColor="text1"/>
          <w:sz w:val="28"/>
          <w:szCs w:val="28"/>
          <w:lang w:val="en-SG"/>
        </w:rPr>
        <w:t>Contractor Statement of Delivery</w:t>
      </w:r>
      <w:r w:rsidR="001B76AE">
        <w:rPr>
          <w:rFonts w:ascii="Times New Roman" w:hAnsi="Times New Roman" w:cs="Times New Roman"/>
          <w:i/>
          <w:iCs/>
          <w:color w:val="000000" w:themeColor="text1"/>
          <w:sz w:val="28"/>
          <w:szCs w:val="28"/>
          <w:lang w:val="en-SG"/>
        </w:rPr>
        <w:t>,</w:t>
      </w:r>
      <w:r w:rsidRPr="008A3778">
        <w:rPr>
          <w:rFonts w:ascii="Times New Roman" w:hAnsi="Times New Roman" w:cs="Times New Roman"/>
          <w:i/>
          <w:iCs/>
          <w:color w:val="000000" w:themeColor="text1"/>
          <w:sz w:val="28"/>
          <w:szCs w:val="28"/>
          <w:lang w:val="en-SG"/>
        </w:rPr>
        <w:t xml:space="preserve"> in the Tender Notice document, </w:t>
      </w:r>
      <w:r w:rsidR="00B0451D">
        <w:rPr>
          <w:rFonts w:ascii="Times New Roman" w:hAnsi="Times New Roman" w:cs="Times New Roman"/>
          <w:i/>
          <w:iCs/>
          <w:color w:val="000000" w:themeColor="text1"/>
          <w:sz w:val="28"/>
          <w:szCs w:val="28"/>
          <w:lang w:val="en-SG"/>
        </w:rPr>
        <w:t xml:space="preserve">what </w:t>
      </w:r>
      <w:r w:rsidR="001B76AE">
        <w:rPr>
          <w:rFonts w:ascii="Times New Roman" w:hAnsi="Times New Roman" w:cs="Times New Roman"/>
          <w:i/>
          <w:iCs/>
          <w:color w:val="000000" w:themeColor="text1"/>
          <w:sz w:val="28"/>
          <w:szCs w:val="28"/>
          <w:lang w:val="en-SG"/>
        </w:rPr>
        <w:t xml:space="preserve">are </w:t>
      </w:r>
      <w:r w:rsidR="00B0451D">
        <w:rPr>
          <w:rFonts w:ascii="Times New Roman" w:hAnsi="Times New Roman" w:cs="Times New Roman"/>
          <w:i/>
          <w:iCs/>
          <w:color w:val="000000" w:themeColor="text1"/>
          <w:sz w:val="28"/>
          <w:szCs w:val="28"/>
          <w:lang w:val="en-SG"/>
        </w:rPr>
        <w:t xml:space="preserve">the possible </w:t>
      </w:r>
      <w:r w:rsidRPr="00B0451D" w:rsidR="00B0451D">
        <w:rPr>
          <w:rFonts w:hint="eastAsia" w:ascii="Times New Roman" w:hAnsi="Times New Roman" w:cs="Times New Roman"/>
          <w:i/>
          <w:iCs/>
          <w:color w:val="000000" w:themeColor="text1"/>
          <w:sz w:val="28"/>
          <w:szCs w:val="28"/>
          <w:lang w:val="en-SG"/>
        </w:rPr>
        <w:t>preferred format</w:t>
      </w:r>
      <w:r w:rsidR="00B0451D">
        <w:rPr>
          <w:rFonts w:ascii="Times New Roman" w:hAnsi="Times New Roman" w:cs="Times New Roman"/>
          <w:i/>
          <w:iCs/>
          <w:color w:val="000000" w:themeColor="text1"/>
          <w:sz w:val="28"/>
          <w:szCs w:val="28"/>
          <w:lang w:val="en-SG"/>
        </w:rPr>
        <w:t>s</w:t>
      </w:r>
      <w:r w:rsidRPr="008A3778">
        <w:rPr>
          <w:rFonts w:ascii="Times New Roman" w:hAnsi="Times New Roman" w:cs="Times New Roman"/>
          <w:i/>
          <w:iCs/>
          <w:color w:val="000000" w:themeColor="text1"/>
          <w:sz w:val="28"/>
          <w:szCs w:val="28"/>
          <w:lang w:val="en-SG"/>
        </w:rPr>
        <w:t xml:space="preserve">? </w:t>
      </w:r>
    </w:p>
    <w:p w:rsidRPr="008A3778" w:rsidR="003E406A" w:rsidP="00A83F75" w:rsidRDefault="5479793C" w14:paraId="22741981" w14:textId="3C1F5C5A">
      <w:pPr>
        <w:pStyle w:val="ListParagraph"/>
        <w:spacing w:after="312"/>
        <w:ind w:left="360"/>
        <w:rPr>
          <w:rFonts w:ascii="Arial" w:hAnsi="Arial" w:cs="Arial"/>
          <w:color w:val="000000" w:themeColor="text1"/>
          <w:sz w:val="22"/>
          <w:szCs w:val="22"/>
        </w:rPr>
      </w:pPr>
      <w:r w:rsidRPr="6622B7E7">
        <w:rPr>
          <w:rFonts w:ascii="Arial" w:hAnsi="Arial" w:cs="Arial"/>
          <w:color w:val="000000" w:themeColor="text1"/>
          <w:sz w:val="22"/>
          <w:szCs w:val="22"/>
        </w:rPr>
        <w:t>For</w:t>
      </w:r>
      <w:r w:rsidRPr="6622B7E7" w:rsidR="011F1622">
        <w:rPr>
          <w:rFonts w:ascii="Arial" w:hAnsi="Arial" w:cs="Arial"/>
          <w:color w:val="000000" w:themeColor="text1"/>
          <w:sz w:val="22"/>
          <w:szCs w:val="22"/>
        </w:rPr>
        <w:t xml:space="preserve"> template </w:t>
      </w:r>
      <w:r w:rsidRPr="6622B7E7">
        <w:rPr>
          <w:rFonts w:ascii="Arial" w:hAnsi="Arial" w:cs="Arial"/>
          <w:color w:val="000000" w:themeColor="text1"/>
          <w:sz w:val="22"/>
          <w:szCs w:val="22"/>
        </w:rPr>
        <w:t xml:space="preserve">3, applicants </w:t>
      </w:r>
      <w:r w:rsidRPr="6622B7E7" w:rsidR="101AA866">
        <w:rPr>
          <w:rFonts w:ascii="Arial" w:hAnsi="Arial" w:cs="Arial"/>
          <w:color w:val="000000" w:themeColor="text1"/>
          <w:sz w:val="22"/>
          <w:szCs w:val="22"/>
        </w:rPr>
        <w:t xml:space="preserve">may </w:t>
      </w:r>
      <w:r w:rsidRPr="6622B7E7">
        <w:rPr>
          <w:rFonts w:ascii="Arial" w:hAnsi="Arial" w:cs="Arial"/>
          <w:color w:val="000000" w:themeColor="text1"/>
          <w:sz w:val="22"/>
          <w:szCs w:val="22"/>
        </w:rPr>
        <w:t>submit proposals in their preferred format, such as PDF or PPT format</w:t>
      </w:r>
      <w:r w:rsidRPr="6622B7E7" w:rsidR="504707B1">
        <w:rPr>
          <w:rFonts w:ascii="Arial" w:hAnsi="Arial" w:cs="Arial"/>
          <w:sz w:val="22"/>
          <w:szCs w:val="22"/>
        </w:rPr>
        <w:t>, or any other format that clearly communicates design approaches and creative direction</w:t>
      </w:r>
      <w:r w:rsidRPr="6622B7E7" w:rsidR="101AA866">
        <w:rPr>
          <w:rFonts w:ascii="Arial" w:hAnsi="Arial" w:cs="Arial"/>
          <w:color w:val="000000" w:themeColor="text1"/>
          <w:sz w:val="22"/>
          <w:szCs w:val="22"/>
        </w:rPr>
        <w:t xml:space="preserve">. Word </w:t>
      </w:r>
      <w:r w:rsidRPr="6622B7E7" w:rsidR="0F7D7E70">
        <w:rPr>
          <w:rFonts w:ascii="Arial" w:hAnsi="Arial" w:cs="Arial"/>
          <w:color w:val="000000" w:themeColor="text1"/>
          <w:sz w:val="22"/>
          <w:szCs w:val="22"/>
        </w:rPr>
        <w:t>format</w:t>
      </w:r>
      <w:r w:rsidRPr="6622B7E7" w:rsidR="101AA866">
        <w:rPr>
          <w:rFonts w:ascii="Arial" w:hAnsi="Arial" w:cs="Arial"/>
          <w:color w:val="000000" w:themeColor="text1"/>
          <w:sz w:val="22"/>
          <w:szCs w:val="22"/>
        </w:rPr>
        <w:t xml:space="preserve"> is not recommended</w:t>
      </w:r>
      <w:r w:rsidRPr="6622B7E7">
        <w:rPr>
          <w:rFonts w:ascii="Arial" w:hAnsi="Arial" w:cs="Arial"/>
          <w:color w:val="000000" w:themeColor="text1"/>
          <w:sz w:val="22"/>
          <w:szCs w:val="22"/>
        </w:rPr>
        <w:t>.</w:t>
      </w:r>
      <w:r w:rsidRPr="6622B7E7" w:rsidR="62FF5E03">
        <w:rPr>
          <w:rFonts w:ascii="Arial" w:hAnsi="Arial" w:cs="Arial"/>
          <w:color w:val="000000" w:themeColor="text1"/>
          <w:sz w:val="22"/>
          <w:szCs w:val="22"/>
        </w:rPr>
        <w:t xml:space="preserve"> English is required. A Chinese translation would be a valuable addition, but it is not obligatory.</w:t>
      </w:r>
    </w:p>
    <w:p w:rsidRPr="008A3778" w:rsidR="003E406A" w:rsidP="00A83F75" w:rsidRDefault="003E406A" w14:paraId="45B176B1" w14:textId="77777777">
      <w:pPr>
        <w:pStyle w:val="ListParagraph"/>
        <w:numPr>
          <w:ilvl w:val="0"/>
          <w:numId w:val="2"/>
        </w:numPr>
        <w:adjustRightInd w:val="0"/>
        <w:snapToGrid w:val="0"/>
        <w:spacing w:before="156" w:beforeLines="50" w:after="156" w:afterLines="50"/>
        <w:ind w:left="360" w:hanging="357"/>
        <w:rPr>
          <w:rFonts w:ascii="Times New Roman" w:hAnsi="Times New Roman" w:cs="Times New Roman"/>
          <w:i/>
          <w:iCs/>
          <w:color w:val="000000" w:themeColor="text1"/>
          <w:sz w:val="28"/>
          <w:szCs w:val="28"/>
          <w:lang w:val="en-SG"/>
        </w:rPr>
      </w:pPr>
      <w:r w:rsidRPr="008A3778">
        <w:rPr>
          <w:rFonts w:ascii="Times New Roman" w:hAnsi="Times New Roman" w:cs="Times New Roman"/>
          <w:i/>
          <w:iCs/>
          <w:color w:val="000000" w:themeColor="text1"/>
          <w:sz w:val="28"/>
          <w:szCs w:val="28"/>
          <w:lang w:val="en-SG"/>
        </w:rPr>
        <w:t>My institution is strictly regulated by governing authority. Can we use bridging company to ensure successful billing?</w:t>
      </w:r>
    </w:p>
    <w:p w:rsidRPr="008A3778" w:rsidR="003E406A" w:rsidP="00A83F75" w:rsidRDefault="53EA317B" w14:paraId="42718E8F" w14:textId="22091089">
      <w:pPr>
        <w:pStyle w:val="ListParagraph"/>
        <w:spacing w:after="312"/>
        <w:ind w:left="360"/>
        <w:rPr>
          <w:rFonts w:ascii="Arial" w:hAnsi="Arial" w:cs="Arial"/>
          <w:color w:val="000000" w:themeColor="text1"/>
          <w:sz w:val="22"/>
          <w:szCs w:val="22"/>
          <w:lang w:val="en-SG"/>
        </w:rPr>
      </w:pPr>
      <w:r w:rsidRPr="6B45B193">
        <w:rPr>
          <w:rFonts w:ascii="Arial" w:hAnsi="Arial" w:cs="Arial"/>
          <w:color w:val="000000" w:themeColor="text1"/>
          <w:sz w:val="22"/>
          <w:szCs w:val="22"/>
          <w:lang w:val="en-SG"/>
        </w:rPr>
        <w:t xml:space="preserve">Unfortunately, TRAFFIC cannot accept </w:t>
      </w:r>
      <w:r w:rsidR="005D37FB">
        <w:rPr>
          <w:rFonts w:ascii="Arial" w:hAnsi="Arial" w:cs="Arial"/>
          <w:color w:val="000000" w:themeColor="text1"/>
          <w:sz w:val="22"/>
          <w:szCs w:val="22"/>
          <w:lang w:val="en-SG"/>
        </w:rPr>
        <w:t xml:space="preserve">a tender from a </w:t>
      </w:r>
      <w:r w:rsidRPr="6B45B193">
        <w:rPr>
          <w:rFonts w:ascii="Arial" w:hAnsi="Arial" w:cs="Arial"/>
          <w:color w:val="000000" w:themeColor="text1"/>
          <w:sz w:val="22"/>
          <w:szCs w:val="22"/>
          <w:lang w:val="en-SG"/>
        </w:rPr>
        <w:t xml:space="preserve">bridging company. The tenderer, the contractor, and the implementor must be </w:t>
      </w:r>
      <w:r w:rsidR="00493FE6">
        <w:rPr>
          <w:rFonts w:ascii="Arial" w:hAnsi="Arial" w:cs="Arial"/>
          <w:color w:val="000000" w:themeColor="text1"/>
          <w:sz w:val="22"/>
          <w:szCs w:val="22"/>
          <w:lang w:val="en-SG"/>
        </w:rPr>
        <w:t xml:space="preserve">the </w:t>
      </w:r>
      <w:r w:rsidRPr="6B45B193">
        <w:rPr>
          <w:rFonts w:ascii="Arial" w:hAnsi="Arial" w:cs="Arial"/>
          <w:color w:val="000000" w:themeColor="text1"/>
          <w:sz w:val="22"/>
          <w:szCs w:val="22"/>
          <w:lang w:val="en-SG"/>
        </w:rPr>
        <w:t xml:space="preserve">same </w:t>
      </w:r>
      <w:r w:rsidR="000D3EC7">
        <w:rPr>
          <w:rFonts w:ascii="Arial" w:hAnsi="Arial" w:cs="Arial"/>
          <w:color w:val="000000" w:themeColor="text1"/>
          <w:sz w:val="22"/>
          <w:szCs w:val="22"/>
          <w:lang w:val="en-SG"/>
        </w:rPr>
        <w:t>legal entity</w:t>
      </w:r>
      <w:r w:rsidRPr="6B45B193">
        <w:rPr>
          <w:rFonts w:ascii="Arial" w:hAnsi="Arial" w:cs="Arial"/>
          <w:color w:val="000000" w:themeColor="text1"/>
          <w:sz w:val="22"/>
          <w:szCs w:val="22"/>
          <w:lang w:val="en-SG"/>
        </w:rPr>
        <w:t>.</w:t>
      </w:r>
    </w:p>
    <w:p w:rsidRPr="008A3778" w:rsidR="004F0758" w:rsidP="00A83F75" w:rsidRDefault="004F0758" w14:paraId="4E2A5042" w14:textId="1B69CA9C">
      <w:pPr>
        <w:pStyle w:val="ListParagraph"/>
        <w:numPr>
          <w:ilvl w:val="0"/>
          <w:numId w:val="2"/>
        </w:numPr>
        <w:adjustRightInd w:val="0"/>
        <w:snapToGrid w:val="0"/>
        <w:spacing w:before="156" w:beforeLines="50" w:after="156" w:afterLines="50"/>
        <w:ind w:left="360" w:hanging="357"/>
        <w:rPr>
          <w:rFonts w:ascii="Times New Roman" w:hAnsi="Times New Roman" w:cs="Times New Roman"/>
          <w:i/>
          <w:iCs/>
          <w:color w:val="000000" w:themeColor="text1"/>
          <w:sz w:val="28"/>
          <w:szCs w:val="28"/>
          <w:lang w:val="en-SG"/>
        </w:rPr>
      </w:pPr>
      <w:r w:rsidRPr="008A3778">
        <w:rPr>
          <w:rFonts w:ascii="Times New Roman" w:hAnsi="Times New Roman" w:cs="Times New Roman"/>
          <w:i/>
          <w:iCs/>
          <w:color w:val="000000" w:themeColor="text1"/>
          <w:sz w:val="28"/>
          <w:szCs w:val="28"/>
          <w:lang w:val="en-SG"/>
        </w:rPr>
        <w:t>Is there flexibility to extend the project timeline for better implementation?</w:t>
      </w:r>
    </w:p>
    <w:p w:rsidRPr="008A3778" w:rsidR="004F0758" w:rsidP="00A83F75" w:rsidRDefault="00103B0B" w14:paraId="448E7373" w14:textId="07D97EFD">
      <w:pPr>
        <w:pStyle w:val="ListParagraph"/>
        <w:spacing w:after="312"/>
        <w:ind w:left="360"/>
        <w:rPr>
          <w:rFonts w:ascii="Arial" w:hAnsi="Arial" w:cs="Arial"/>
          <w:color w:val="000000" w:themeColor="text1"/>
          <w:sz w:val="22"/>
          <w:szCs w:val="22"/>
          <w:lang w:val="en-SG"/>
        </w:rPr>
      </w:pPr>
      <w:r>
        <w:rPr>
          <w:rFonts w:ascii="Arial" w:hAnsi="Arial" w:cs="Arial"/>
          <w:color w:val="000000" w:themeColor="text1"/>
          <w:sz w:val="22"/>
          <w:szCs w:val="22"/>
          <w:lang w:val="en-SG"/>
        </w:rPr>
        <w:t>Reasonable adjustments to the project timeline may be considered</w:t>
      </w:r>
      <w:r w:rsidRPr="6B45B193" w:rsidR="5D96DFA8">
        <w:rPr>
          <w:rFonts w:ascii="Arial" w:hAnsi="Arial" w:cs="Arial"/>
          <w:color w:val="000000" w:themeColor="text1"/>
          <w:sz w:val="22"/>
          <w:szCs w:val="22"/>
          <w:lang w:val="en-SG"/>
        </w:rPr>
        <w:t xml:space="preserve">. However, </w:t>
      </w:r>
      <w:r>
        <w:rPr>
          <w:rFonts w:ascii="Arial" w:hAnsi="Arial" w:cs="Arial"/>
          <w:color w:val="000000" w:themeColor="text1"/>
          <w:sz w:val="22"/>
          <w:szCs w:val="22"/>
          <w:lang w:val="en-SG"/>
        </w:rPr>
        <w:t>significant</w:t>
      </w:r>
      <w:r w:rsidRPr="6B45B193">
        <w:rPr>
          <w:rFonts w:ascii="Arial" w:hAnsi="Arial" w:cs="Arial"/>
          <w:color w:val="000000" w:themeColor="text1"/>
          <w:sz w:val="22"/>
          <w:szCs w:val="22"/>
          <w:lang w:val="en-SG"/>
        </w:rPr>
        <w:t xml:space="preserve"> </w:t>
      </w:r>
      <w:r w:rsidRPr="6B45B193" w:rsidR="5D96DFA8">
        <w:rPr>
          <w:rFonts w:ascii="Arial" w:hAnsi="Arial" w:cs="Arial"/>
          <w:color w:val="000000" w:themeColor="text1"/>
          <w:sz w:val="22"/>
          <w:szCs w:val="22"/>
          <w:lang w:val="en-SG"/>
        </w:rPr>
        <w:t xml:space="preserve">changes (i.e. </w:t>
      </w:r>
      <w:r w:rsidRPr="6B45B193" w:rsidR="7EE12C38">
        <w:rPr>
          <w:rFonts w:ascii="Arial" w:hAnsi="Arial" w:cs="Arial"/>
          <w:color w:val="000000" w:themeColor="text1"/>
          <w:sz w:val="22"/>
          <w:szCs w:val="22"/>
          <w:lang w:val="en-SG"/>
        </w:rPr>
        <w:t>one</w:t>
      </w:r>
      <w:r w:rsidRPr="6B45B193" w:rsidR="41353F02">
        <w:rPr>
          <w:rFonts w:ascii="Arial" w:hAnsi="Arial" w:cs="Arial"/>
          <w:color w:val="000000" w:themeColor="text1"/>
          <w:sz w:val="22"/>
          <w:szCs w:val="22"/>
          <w:lang w:val="en-SG"/>
        </w:rPr>
        <w:t>-</w:t>
      </w:r>
      <w:r w:rsidRPr="6B45B193" w:rsidR="5D96DFA8">
        <w:rPr>
          <w:rFonts w:ascii="Arial" w:hAnsi="Arial" w:cs="Arial"/>
          <w:color w:val="000000" w:themeColor="text1"/>
          <w:sz w:val="22"/>
          <w:szCs w:val="22"/>
          <w:lang w:val="en-SG"/>
        </w:rPr>
        <w:t xml:space="preserve">month extension) could be challenging as it will </w:t>
      </w:r>
      <w:r w:rsidR="00A8376B">
        <w:rPr>
          <w:rFonts w:ascii="Arial" w:hAnsi="Arial" w:cs="Arial"/>
          <w:color w:val="000000" w:themeColor="text1"/>
          <w:sz w:val="22"/>
          <w:szCs w:val="22"/>
          <w:lang w:val="en-SG"/>
        </w:rPr>
        <w:t>affect</w:t>
      </w:r>
      <w:r w:rsidRPr="6B45B193" w:rsidR="5D96DFA8">
        <w:rPr>
          <w:rFonts w:ascii="Arial" w:hAnsi="Arial" w:cs="Arial"/>
          <w:color w:val="000000" w:themeColor="text1"/>
          <w:sz w:val="22"/>
          <w:szCs w:val="22"/>
          <w:lang w:val="en-SG"/>
        </w:rPr>
        <w:t xml:space="preserve"> the implementation of </w:t>
      </w:r>
      <w:r w:rsidR="00C435F2">
        <w:rPr>
          <w:rFonts w:ascii="Arial" w:hAnsi="Arial" w:cs="Arial"/>
          <w:color w:val="000000" w:themeColor="text1"/>
          <w:sz w:val="22"/>
          <w:szCs w:val="22"/>
          <w:lang w:val="en-SG"/>
        </w:rPr>
        <w:t>subsequent</w:t>
      </w:r>
      <w:r w:rsidRPr="6B45B193" w:rsidR="00C435F2">
        <w:rPr>
          <w:rFonts w:ascii="Arial" w:hAnsi="Arial" w:cs="Arial"/>
          <w:color w:val="000000" w:themeColor="text1"/>
          <w:sz w:val="22"/>
          <w:szCs w:val="22"/>
          <w:lang w:val="en-SG"/>
        </w:rPr>
        <w:t xml:space="preserve"> </w:t>
      </w:r>
      <w:r w:rsidRPr="6B45B193" w:rsidR="5D96DFA8">
        <w:rPr>
          <w:rFonts w:ascii="Arial" w:hAnsi="Arial" w:cs="Arial"/>
          <w:color w:val="000000" w:themeColor="text1"/>
          <w:sz w:val="22"/>
          <w:szCs w:val="22"/>
          <w:lang w:val="en-SG"/>
        </w:rPr>
        <w:t xml:space="preserve">activities. </w:t>
      </w:r>
      <w:r w:rsidR="00047CD4">
        <w:rPr>
          <w:rFonts w:ascii="Arial" w:hAnsi="Arial" w:cs="Arial"/>
          <w:color w:val="000000" w:themeColor="text1"/>
          <w:sz w:val="22"/>
          <w:szCs w:val="22"/>
          <w:lang w:val="en-SG"/>
        </w:rPr>
        <w:t>Any requested extensions should be supported by clear justification</w:t>
      </w:r>
      <w:r w:rsidRPr="6B45B193" w:rsidR="38DB2E9E">
        <w:rPr>
          <w:rFonts w:ascii="Arial" w:hAnsi="Arial" w:cs="Arial"/>
          <w:color w:val="000000" w:themeColor="text1"/>
          <w:sz w:val="22"/>
          <w:szCs w:val="22"/>
          <w:lang w:val="en-SG"/>
        </w:rPr>
        <w:t>.</w:t>
      </w:r>
    </w:p>
    <w:p w:rsidR="002643F5" w:rsidP="00A83F75" w:rsidRDefault="38DB2E9E" w14:paraId="384D6455" w14:textId="24A68009">
      <w:pPr>
        <w:pStyle w:val="ListParagraph"/>
        <w:numPr>
          <w:ilvl w:val="0"/>
          <w:numId w:val="2"/>
        </w:numPr>
        <w:adjustRightInd w:val="0"/>
        <w:snapToGrid w:val="0"/>
        <w:spacing w:before="156" w:beforeLines="50" w:after="312"/>
        <w:ind w:left="360"/>
        <w:rPr>
          <w:rFonts w:ascii="Times New Roman" w:hAnsi="Times New Roman" w:cs="Times New Roman"/>
          <w:i/>
          <w:iCs/>
          <w:color w:val="000000" w:themeColor="text1"/>
          <w:sz w:val="28"/>
          <w:szCs w:val="28"/>
          <w:lang w:val="en-SG"/>
        </w:rPr>
      </w:pPr>
      <w:r w:rsidRPr="6B45B193">
        <w:rPr>
          <w:rFonts w:ascii="Times New Roman" w:hAnsi="Times New Roman" w:cs="Times New Roman"/>
          <w:i/>
          <w:iCs/>
          <w:color w:val="000000" w:themeColor="text1"/>
          <w:sz w:val="28"/>
          <w:szCs w:val="28"/>
          <w:lang w:val="en-SG"/>
        </w:rPr>
        <w:t xml:space="preserve">What is the extent of TRAFFIC China’s past/recent research on </w:t>
      </w:r>
      <w:r w:rsidR="00493FE6">
        <w:rPr>
          <w:rFonts w:ascii="Times New Roman" w:hAnsi="Times New Roman" w:cs="Times New Roman"/>
          <w:i/>
          <w:iCs/>
          <w:color w:val="000000" w:themeColor="text1"/>
          <w:sz w:val="28"/>
          <w:szCs w:val="28"/>
          <w:lang w:val="en-SG"/>
        </w:rPr>
        <w:t>rosewood</w:t>
      </w:r>
      <w:r w:rsidRPr="6B45B193">
        <w:rPr>
          <w:rFonts w:ascii="Times New Roman" w:hAnsi="Times New Roman" w:cs="Times New Roman"/>
          <w:i/>
          <w:iCs/>
          <w:color w:val="000000" w:themeColor="text1"/>
          <w:sz w:val="28"/>
          <w:szCs w:val="28"/>
          <w:lang w:val="en-SG"/>
        </w:rPr>
        <w:t xml:space="preserve"> in China?</w:t>
      </w:r>
    </w:p>
    <w:p w:rsidRPr="002643F5" w:rsidR="009F47A2" w:rsidP="00A83F75" w:rsidRDefault="10E1899F" w14:paraId="468197E5" w14:textId="10C8EE70">
      <w:pPr>
        <w:pStyle w:val="ListParagraph"/>
        <w:spacing w:after="312"/>
        <w:ind w:left="360"/>
        <w:rPr>
          <w:rFonts w:ascii="Arial" w:hAnsi="Arial" w:cs="Arial"/>
          <w:sz w:val="22"/>
          <w:szCs w:val="22"/>
        </w:rPr>
      </w:pPr>
      <w:r w:rsidRPr="62DF9AB0">
        <w:rPr>
          <w:rFonts w:ascii="Arial" w:hAnsi="Arial" w:cs="Arial"/>
          <w:color w:val="000000" w:themeColor="text1"/>
          <w:sz w:val="22"/>
          <w:szCs w:val="22"/>
          <w:lang w:val="en-SG"/>
        </w:rPr>
        <w:t>TRAFFIC</w:t>
      </w:r>
      <w:r w:rsidRPr="62DF9AB0" w:rsidR="760C7702">
        <w:rPr>
          <w:rFonts w:ascii="Arial" w:hAnsi="Arial" w:cs="Arial"/>
          <w:color w:val="000000" w:themeColor="text1"/>
          <w:sz w:val="22"/>
          <w:szCs w:val="22"/>
          <w:lang w:val="en-SG"/>
        </w:rPr>
        <w:t xml:space="preserve"> has </w:t>
      </w:r>
      <w:r w:rsidRPr="62DF9AB0" w:rsidR="51FC6D45">
        <w:rPr>
          <w:rFonts w:ascii="Arial" w:hAnsi="Arial" w:cs="Arial"/>
          <w:color w:val="000000" w:themeColor="text1"/>
          <w:sz w:val="22"/>
          <w:szCs w:val="22"/>
          <w:lang w:val="en-SG"/>
        </w:rPr>
        <w:t>conducted extensive</w:t>
      </w:r>
      <w:r w:rsidRPr="62DF9AB0" w:rsidR="760C7702">
        <w:rPr>
          <w:rFonts w:ascii="Arial" w:hAnsi="Arial" w:cs="Arial"/>
          <w:color w:val="000000" w:themeColor="text1"/>
          <w:sz w:val="22"/>
          <w:szCs w:val="22"/>
          <w:lang w:val="en-SG"/>
        </w:rPr>
        <w:t xml:space="preserve"> rosewood research </w:t>
      </w:r>
      <w:r w:rsidRPr="62DF9AB0" w:rsidR="4CAB9861">
        <w:rPr>
          <w:rFonts w:ascii="Arial" w:hAnsi="Arial" w:cs="Arial"/>
          <w:color w:val="000000" w:themeColor="text1"/>
          <w:sz w:val="22"/>
          <w:szCs w:val="22"/>
          <w:lang w:val="en-SG"/>
        </w:rPr>
        <w:t xml:space="preserve">in China </w:t>
      </w:r>
      <w:r w:rsidRPr="62DF9AB0" w:rsidR="760C7702">
        <w:rPr>
          <w:rFonts w:ascii="Arial" w:hAnsi="Arial" w:cs="Arial"/>
          <w:color w:val="000000" w:themeColor="text1"/>
          <w:sz w:val="22"/>
          <w:szCs w:val="22"/>
          <w:lang w:val="en-SG"/>
        </w:rPr>
        <w:t>and has</w:t>
      </w:r>
      <w:r w:rsidRPr="62DF9AB0">
        <w:rPr>
          <w:rFonts w:ascii="Arial" w:hAnsi="Arial" w:cs="Arial"/>
          <w:color w:val="000000" w:themeColor="text1"/>
          <w:sz w:val="22"/>
          <w:szCs w:val="22"/>
          <w:lang w:val="en-SG"/>
        </w:rPr>
        <w:t xml:space="preserve"> </w:t>
      </w:r>
      <w:r w:rsidRPr="62DF9AB0" w:rsidR="51FC6D45">
        <w:rPr>
          <w:rFonts w:ascii="Arial" w:hAnsi="Arial" w:cs="Arial"/>
          <w:color w:val="000000" w:themeColor="text1"/>
          <w:sz w:val="22"/>
          <w:szCs w:val="22"/>
          <w:lang w:val="en-SG"/>
        </w:rPr>
        <w:t xml:space="preserve">published </w:t>
      </w:r>
      <w:r w:rsidRPr="62DF9AB0" w:rsidR="760C7702">
        <w:rPr>
          <w:rFonts w:ascii="Arial" w:hAnsi="Arial" w:cs="Arial"/>
          <w:color w:val="000000" w:themeColor="text1"/>
          <w:sz w:val="22"/>
          <w:szCs w:val="22"/>
          <w:lang w:val="en-SG"/>
        </w:rPr>
        <w:t xml:space="preserve">several reports including: </w:t>
      </w:r>
      <w:r w:rsidRPr="62DF9AB0" w:rsidR="760C7702">
        <w:rPr>
          <w:rFonts w:ascii="Arial" w:hAnsi="Arial" w:cs="Arial"/>
          <w:sz w:val="22"/>
          <w:szCs w:val="22"/>
        </w:rPr>
        <w:t>(</w:t>
      </w:r>
      <w:hyperlink r:id="rId11">
        <w:r w:rsidRPr="62DF9AB0" w:rsidR="760C7702">
          <w:rPr>
            <w:rStyle w:val="Hyperlink"/>
            <w:rFonts w:ascii="Arial" w:hAnsi="Arial" w:cs="Arial"/>
            <w:sz w:val="22"/>
            <w:szCs w:val="22"/>
          </w:rPr>
          <w:t>2022 Rosewood Products and Consumption</w:t>
        </w:r>
      </w:hyperlink>
      <w:r w:rsidRPr="62DF9AB0" w:rsidR="760C7702">
        <w:rPr>
          <w:rFonts w:ascii="Arial" w:hAnsi="Arial" w:cs="Arial"/>
          <w:sz w:val="22"/>
          <w:szCs w:val="22"/>
        </w:rPr>
        <w:t xml:space="preserve">), </w:t>
      </w:r>
      <w:hyperlink r:id="rId12">
        <w:r w:rsidRPr="62DF9AB0" w:rsidR="4CAB9861">
          <w:rPr>
            <w:rStyle w:val="Hyperlink"/>
            <w:rFonts w:ascii="Arial" w:hAnsi="Arial" w:cs="Arial"/>
            <w:sz w:val="22"/>
            <w:szCs w:val="22"/>
          </w:rPr>
          <w:t>2022 Policies on Rosewood in China</w:t>
        </w:r>
      </w:hyperlink>
      <w:r w:rsidRPr="62DF9AB0" w:rsidR="4CAB9861">
        <w:rPr>
          <w:rFonts w:ascii="Arial" w:hAnsi="Arial" w:cs="Arial"/>
          <w:color w:val="000000" w:themeColor="text1"/>
          <w:sz w:val="22"/>
          <w:szCs w:val="22"/>
          <w:lang w:val="en-SG"/>
        </w:rPr>
        <w:t xml:space="preserve">, and </w:t>
      </w:r>
      <w:hyperlink r:id="rId13">
        <w:r w:rsidRPr="62DF9AB0" w:rsidR="4CAB9861">
          <w:rPr>
            <w:rStyle w:val="Hyperlink"/>
            <w:rFonts w:ascii="Arial" w:hAnsi="Arial" w:cs="Arial"/>
            <w:sz w:val="22"/>
            <w:szCs w:val="22"/>
          </w:rPr>
          <w:t xml:space="preserve">2022 China's </w:t>
        </w:r>
        <w:r w:rsidRPr="62DF9AB0" w:rsidR="4CAB9861">
          <w:rPr>
            <w:rStyle w:val="Hyperlink"/>
            <w:rFonts w:ascii="Arial" w:hAnsi="Arial" w:cs="Arial"/>
            <w:sz w:val="22"/>
            <w:szCs w:val="22"/>
          </w:rPr>
          <w:lastRenderedPageBreak/>
          <w:t>Rosewood Market Survey</w:t>
        </w:r>
      </w:hyperlink>
      <w:r w:rsidRPr="62DF9AB0" w:rsidR="4CAB9861">
        <w:rPr>
          <w:rFonts w:ascii="Arial" w:hAnsi="Arial" w:cs="Arial"/>
          <w:color w:val="000000" w:themeColor="text1"/>
          <w:sz w:val="22"/>
          <w:szCs w:val="22"/>
          <w:lang w:val="en-SG"/>
        </w:rPr>
        <w:t xml:space="preserve">. </w:t>
      </w:r>
      <w:r w:rsidRPr="62DF9AB0" w:rsidR="760C7702">
        <w:rPr>
          <w:rFonts w:ascii="Arial" w:hAnsi="Arial" w:cs="Arial"/>
          <w:color w:val="000000" w:themeColor="text1"/>
          <w:sz w:val="22"/>
          <w:szCs w:val="22"/>
          <w:lang w:val="en-SG"/>
        </w:rPr>
        <w:t xml:space="preserve"> </w:t>
      </w:r>
      <w:r w:rsidRPr="62DF9AB0" w:rsidR="33960309">
        <w:rPr>
          <w:rFonts w:ascii="Arial" w:hAnsi="Arial" w:cs="Arial"/>
          <w:sz w:val="22"/>
          <w:szCs w:val="22"/>
        </w:rPr>
        <w:t xml:space="preserve">Please note that the recent social research reports on rosewood consumers and traders are currently undergoing technical review and awaiting final technical clearance, reflecting the latest developments in rosewood market dynamics. These will serve as </w:t>
      </w:r>
      <w:r w:rsidRPr="62DF9AB0" w:rsidR="79D46AB8">
        <w:rPr>
          <w:rFonts w:ascii="Arial" w:hAnsi="Arial" w:cs="Arial"/>
          <w:sz w:val="22"/>
          <w:szCs w:val="22"/>
        </w:rPr>
        <w:t>definitive</w:t>
      </w:r>
      <w:r w:rsidRPr="62DF9AB0" w:rsidR="33960309">
        <w:rPr>
          <w:rFonts w:ascii="Arial" w:hAnsi="Arial" w:cs="Arial"/>
          <w:sz w:val="22"/>
          <w:szCs w:val="22"/>
        </w:rPr>
        <w:t xml:space="preserve"> references for campaign message design.</w:t>
      </w:r>
    </w:p>
    <w:p w:rsidRPr="00C07FFB" w:rsidR="009F47A2" w:rsidP="00A83F75" w:rsidRDefault="2053BDED" w14:paraId="3CB0FAFA" w14:textId="05ED0FE4">
      <w:pPr>
        <w:pStyle w:val="ListParagraph"/>
        <w:numPr>
          <w:ilvl w:val="0"/>
          <w:numId w:val="2"/>
        </w:numPr>
        <w:adjustRightInd w:val="0"/>
        <w:snapToGrid w:val="0"/>
        <w:spacing w:before="156" w:beforeLines="50" w:after="156" w:afterLines="50"/>
        <w:ind w:left="360" w:hanging="357"/>
        <w:rPr>
          <w:rFonts w:ascii="Times New Roman" w:hAnsi="Times New Roman" w:cs="Times New Roman"/>
          <w:i/>
          <w:iCs/>
          <w:color w:val="000000" w:themeColor="text1"/>
          <w:sz w:val="28"/>
          <w:szCs w:val="28"/>
          <w:lang w:val="en-SG"/>
        </w:rPr>
      </w:pPr>
      <w:r w:rsidRPr="6B45B193">
        <w:rPr>
          <w:rFonts w:ascii="Times New Roman" w:hAnsi="Times New Roman" w:cs="Times New Roman"/>
          <w:i/>
          <w:iCs/>
          <w:color w:val="000000" w:themeColor="text1"/>
          <w:sz w:val="28"/>
          <w:szCs w:val="28"/>
          <w:lang w:val="en-SG"/>
        </w:rPr>
        <w:t xml:space="preserve">Regarding the estimated cost of work, </w:t>
      </w:r>
      <w:r w:rsidRPr="6B45B193" w:rsidR="13535B77">
        <w:rPr>
          <w:rFonts w:ascii="Times New Roman" w:hAnsi="Times New Roman" w:cs="Times New Roman"/>
          <w:i/>
          <w:iCs/>
          <w:color w:val="000000" w:themeColor="text1"/>
          <w:sz w:val="28"/>
          <w:szCs w:val="28"/>
          <w:lang w:val="en-SG"/>
        </w:rPr>
        <w:t>is there an opportunity to provide low-bono service or multiple proposals</w:t>
      </w:r>
      <w:r w:rsidRPr="6B45B193">
        <w:rPr>
          <w:rFonts w:ascii="Times New Roman" w:hAnsi="Times New Roman" w:cs="Times New Roman"/>
          <w:i/>
          <w:iCs/>
          <w:color w:val="000000" w:themeColor="text1"/>
          <w:sz w:val="28"/>
          <w:szCs w:val="28"/>
          <w:lang w:val="en-SG"/>
        </w:rPr>
        <w:t>?</w:t>
      </w:r>
    </w:p>
    <w:p w:rsidR="009F47A2" w:rsidP="00A83F75" w:rsidRDefault="00472C64" w14:paraId="6C9922E2" w14:textId="76EEB22E">
      <w:pPr>
        <w:pStyle w:val="ListParagraph"/>
        <w:spacing w:after="312"/>
        <w:ind w:left="360"/>
        <w:rPr>
          <w:rFonts w:ascii="Arial" w:hAnsi="Arial" w:cs="Arial"/>
          <w:color w:val="000000" w:themeColor="text1"/>
          <w:sz w:val="22"/>
          <w:szCs w:val="22"/>
          <w:lang w:val="en-SG"/>
        </w:rPr>
      </w:pPr>
      <w:r w:rsidRPr="008A3778">
        <w:rPr>
          <w:rFonts w:ascii="Arial" w:hAnsi="Arial" w:cs="Arial"/>
          <w:color w:val="000000" w:themeColor="text1"/>
          <w:sz w:val="22"/>
          <w:szCs w:val="22"/>
          <w:lang w:val="en-SG"/>
        </w:rPr>
        <w:t>Yes,</w:t>
      </w:r>
      <w:r w:rsidRPr="008A3778" w:rsidR="00F14EA5">
        <w:rPr>
          <w:rFonts w:ascii="Arial" w:hAnsi="Arial" w:cs="Arial"/>
          <w:color w:val="000000" w:themeColor="text1"/>
          <w:sz w:val="22"/>
          <w:szCs w:val="22"/>
          <w:lang w:val="en-SG"/>
        </w:rPr>
        <w:t xml:space="preserve"> as long as the proposals </w:t>
      </w:r>
      <w:r w:rsidR="00DC48F4">
        <w:rPr>
          <w:rFonts w:ascii="Arial" w:hAnsi="Arial" w:cs="Arial"/>
          <w:color w:val="000000" w:themeColor="text1"/>
          <w:sz w:val="22"/>
          <w:szCs w:val="22"/>
          <w:lang w:val="en-SG"/>
        </w:rPr>
        <w:t>remain within</w:t>
      </w:r>
      <w:r w:rsidRPr="008A3778" w:rsidR="00F14EA5">
        <w:rPr>
          <w:rFonts w:ascii="Arial" w:hAnsi="Arial" w:cs="Arial"/>
          <w:color w:val="000000" w:themeColor="text1"/>
          <w:sz w:val="22"/>
          <w:szCs w:val="22"/>
          <w:lang w:val="en-SG"/>
        </w:rPr>
        <w:t xml:space="preserve"> the budget ceiling and meet the requirements</w:t>
      </w:r>
      <w:r w:rsidRPr="008A3778">
        <w:rPr>
          <w:rFonts w:ascii="Arial" w:hAnsi="Arial" w:cs="Arial"/>
          <w:color w:val="000000" w:themeColor="text1"/>
          <w:sz w:val="22"/>
          <w:szCs w:val="22"/>
          <w:lang w:val="en-SG"/>
        </w:rPr>
        <w:t xml:space="preserve"> stated in the Tender Notice. Please use template 4 to demonstrate your</w:t>
      </w:r>
      <w:r w:rsidRPr="008A3778" w:rsidR="0002133F">
        <w:rPr>
          <w:rFonts w:ascii="Arial" w:hAnsi="Arial" w:cs="Arial"/>
          <w:color w:val="000000" w:themeColor="text1"/>
          <w:sz w:val="22"/>
          <w:szCs w:val="22"/>
          <w:lang w:val="en-SG"/>
        </w:rPr>
        <w:t xml:space="preserve"> </w:t>
      </w:r>
      <w:r w:rsidR="00DC48F4">
        <w:rPr>
          <w:rFonts w:ascii="Arial" w:hAnsi="Arial" w:cs="Arial"/>
          <w:color w:val="000000" w:themeColor="text1"/>
          <w:sz w:val="22"/>
          <w:szCs w:val="22"/>
          <w:lang w:val="en-SG"/>
        </w:rPr>
        <w:t>proposed</w:t>
      </w:r>
      <w:r w:rsidRPr="008A3778" w:rsidR="0002133F">
        <w:rPr>
          <w:rFonts w:ascii="Arial" w:hAnsi="Arial" w:cs="Arial"/>
          <w:color w:val="000000" w:themeColor="text1"/>
          <w:sz w:val="22"/>
          <w:szCs w:val="22"/>
          <w:lang w:val="en-SG"/>
        </w:rPr>
        <w:t xml:space="preserve"> options.</w:t>
      </w:r>
      <w:r w:rsidRPr="008A3778">
        <w:rPr>
          <w:rFonts w:ascii="Arial" w:hAnsi="Arial" w:cs="Arial"/>
          <w:color w:val="000000" w:themeColor="text1"/>
          <w:sz w:val="22"/>
          <w:szCs w:val="22"/>
          <w:lang w:val="en-SG"/>
        </w:rPr>
        <w:t xml:space="preserve"> </w:t>
      </w:r>
    </w:p>
    <w:p w:rsidR="00A83F75" w:rsidP="00A83F75" w:rsidRDefault="00A83F75" w14:paraId="16676750" w14:textId="0E40FA47">
      <w:pPr>
        <w:pStyle w:val="ListParagraph"/>
        <w:numPr>
          <w:ilvl w:val="0"/>
          <w:numId w:val="2"/>
        </w:numPr>
        <w:adjustRightInd w:val="0"/>
        <w:snapToGrid w:val="0"/>
        <w:spacing w:before="156" w:beforeLines="50" w:after="156" w:afterLines="50"/>
        <w:ind w:left="360" w:hanging="357"/>
        <w:rPr>
          <w:rFonts w:ascii="Times New Roman" w:hAnsi="Times New Roman" w:cs="Times New Roman"/>
          <w:i/>
          <w:iCs/>
          <w:color w:val="000000" w:themeColor="text1"/>
          <w:sz w:val="28"/>
          <w:szCs w:val="28"/>
          <w:lang w:val="en-SG"/>
        </w:rPr>
      </w:pPr>
      <w:r w:rsidRPr="00A83F75">
        <w:rPr>
          <w:rFonts w:ascii="Times New Roman" w:hAnsi="Times New Roman" w:cs="Times New Roman"/>
          <w:i/>
          <w:iCs/>
          <w:color w:val="000000" w:themeColor="text1"/>
          <w:sz w:val="28"/>
          <w:szCs w:val="28"/>
          <w:lang w:val="en-SG"/>
        </w:rPr>
        <w:t>Is the campaign on consumers and traders conducted separately or simultaneously</w:t>
      </w:r>
      <w:r w:rsidRPr="6B45B193">
        <w:rPr>
          <w:rFonts w:ascii="Times New Roman" w:hAnsi="Times New Roman" w:cs="Times New Roman"/>
          <w:i/>
          <w:iCs/>
          <w:color w:val="000000" w:themeColor="text1"/>
          <w:sz w:val="28"/>
          <w:szCs w:val="28"/>
          <w:lang w:val="en-SG"/>
        </w:rPr>
        <w:t>?</w:t>
      </w:r>
    </w:p>
    <w:p w:rsidRPr="00A83F75" w:rsidR="00A83F75" w:rsidP="00A83F75" w:rsidRDefault="00A83F75" w14:paraId="350D927C" w14:textId="77777777">
      <w:pPr>
        <w:spacing w:after="312"/>
        <w:rPr>
          <w:rFonts w:ascii="Arial" w:hAnsi="Arial" w:cs="Arial"/>
          <w:color w:val="000000" w:themeColor="text1"/>
          <w:sz w:val="22"/>
          <w:szCs w:val="22"/>
        </w:rPr>
      </w:pPr>
      <w:r w:rsidRPr="00A83F75">
        <w:rPr>
          <w:rFonts w:ascii="Arial" w:hAnsi="Arial" w:cs="Arial"/>
          <w:color w:val="000000" w:themeColor="text1"/>
          <w:sz w:val="22"/>
          <w:szCs w:val="22"/>
          <w:lang w:val="en-AU"/>
        </w:rPr>
        <w:t>The Scope of Work includes two distinct</w:t>
      </w:r>
      <w:r w:rsidRPr="00A83F75">
        <w:rPr>
          <w:rFonts w:ascii="Arial" w:hAnsi="Arial" w:cs="Arial"/>
          <w:color w:val="000000" w:themeColor="text1"/>
          <w:sz w:val="22"/>
          <w:szCs w:val="22"/>
        </w:rPr>
        <w:t xml:space="preserve"> campaigns, Campaign I on consumers and Campaign II on traders, which will be conducted separately. The contracted work will generate two sets of Creative Materials - one on consumers, the other on traders.</w:t>
      </w:r>
    </w:p>
    <w:p w:rsidR="00A83F75" w:rsidP="00A83F75" w:rsidRDefault="00A83F75" w14:paraId="6D20204B" w14:textId="7547A671">
      <w:pPr>
        <w:pStyle w:val="ListParagraph"/>
        <w:numPr>
          <w:ilvl w:val="0"/>
          <w:numId w:val="2"/>
        </w:numPr>
        <w:adjustRightInd w:val="0"/>
        <w:snapToGrid w:val="0"/>
        <w:spacing w:before="156" w:beforeLines="50" w:after="156" w:afterLines="50"/>
        <w:ind w:left="360" w:hanging="357"/>
        <w:rPr>
          <w:rFonts w:ascii="Times New Roman" w:hAnsi="Times New Roman" w:cs="Times New Roman"/>
          <w:i/>
          <w:iCs/>
          <w:color w:val="000000" w:themeColor="text1"/>
          <w:sz w:val="28"/>
          <w:szCs w:val="28"/>
          <w:lang w:val="en-SG"/>
        </w:rPr>
      </w:pPr>
      <w:r w:rsidRPr="00A83F75">
        <w:rPr>
          <w:rFonts w:ascii="Times New Roman" w:hAnsi="Times New Roman" w:cs="Times New Roman"/>
          <w:i/>
          <w:iCs/>
          <w:color w:val="000000" w:themeColor="text1"/>
          <w:sz w:val="28"/>
          <w:szCs w:val="28"/>
          <w:lang w:val="en-SG"/>
        </w:rPr>
        <w:t>Does the CNY 420,000 budget cover media placement costs? What specific deliverables and services are included within this budget (e.g., creative design, video production, event execution)?</w:t>
      </w:r>
    </w:p>
    <w:p w:rsidRPr="00A83F75" w:rsidR="00A83F75" w:rsidP="00A83F75" w:rsidRDefault="00A83F75" w14:paraId="75521E1D" w14:textId="77777777">
      <w:pPr>
        <w:spacing w:after="312"/>
        <w:jc w:val="both"/>
        <w:rPr>
          <w:rFonts w:ascii="DengXian" w:hAnsi="DengXian" w:eastAsia="DengXian" w:cs="DengXian"/>
          <w:sz w:val="21"/>
          <w:szCs w:val="21"/>
        </w:rPr>
      </w:pPr>
      <w:r w:rsidRPr="00A83F75">
        <w:rPr>
          <w:rFonts w:ascii="Arial" w:hAnsi="Arial" w:cs="Arial"/>
          <w:color w:val="000000" w:themeColor="text1"/>
          <w:sz w:val="22"/>
          <w:szCs w:val="22"/>
        </w:rPr>
        <w:t>All design and production costs are included. We require fully finished, ready-to-publish assets for the selected platform, plus editable source files. For example, if the chosen format is video, the deliverable is the final video file; if it is a static format, the deliverable is a finished asset ready for direct use on the selected platform. Printing costs fall outside the scope of this tender and will be covered by a separate TRAFFIC budget, should printing be required.</w:t>
      </w:r>
    </w:p>
    <w:p w:rsidR="00A83F75" w:rsidP="00A83F75" w:rsidRDefault="00A83F75" w14:paraId="3A73A178" w14:textId="453D5264">
      <w:pPr>
        <w:pStyle w:val="ListParagraph"/>
        <w:numPr>
          <w:ilvl w:val="0"/>
          <w:numId w:val="2"/>
        </w:numPr>
        <w:adjustRightInd w:val="0"/>
        <w:snapToGrid w:val="0"/>
        <w:spacing w:before="156" w:beforeLines="50" w:after="156" w:afterLines="50"/>
        <w:ind w:left="360" w:hanging="357"/>
        <w:rPr>
          <w:rFonts w:ascii="Times New Roman" w:hAnsi="Times New Roman" w:cs="Times New Roman"/>
          <w:i/>
          <w:iCs/>
          <w:color w:val="000000" w:themeColor="text1"/>
          <w:sz w:val="28"/>
          <w:szCs w:val="28"/>
          <w:lang w:val="en-SG"/>
        </w:rPr>
      </w:pPr>
      <w:r w:rsidRPr="00A83F75">
        <w:rPr>
          <w:rFonts w:ascii="Times New Roman" w:hAnsi="Times New Roman" w:cs="Times New Roman"/>
          <w:i/>
          <w:iCs/>
          <w:color w:val="000000" w:themeColor="text1"/>
          <w:sz w:val="28"/>
          <w:szCs w:val="28"/>
          <w:lang w:val="en-SG"/>
        </w:rPr>
        <w:t>The draft contract provides for full payment on completion. Over a six-month engagement, would TRAFFIC consider milestone payments, for example on approval of the selected concepts and on final delivery?</w:t>
      </w:r>
    </w:p>
    <w:p w:rsidR="00A83F75" w:rsidP="00A83F75" w:rsidRDefault="00A83F75" w14:paraId="7C5DED72" w14:textId="77777777">
      <w:pPr>
        <w:spacing w:after="312" w:line="259" w:lineRule="auto"/>
      </w:pPr>
      <w:r w:rsidRPr="00A83F75">
        <w:rPr>
          <w:rFonts w:ascii="Arial" w:hAnsi="Arial" w:cs="Arial"/>
          <w:sz w:val="22"/>
          <w:szCs w:val="22"/>
        </w:rPr>
        <w:t>The draft contract in the Tender Notice is for reference purposes, as it represents TRAFFIC's standard template. For design services, we typically adopt milestone-based payments. The exact payment schedule will be specified in the final contract.</w:t>
      </w:r>
    </w:p>
    <w:p w:rsidRPr="00C07FFB" w:rsidR="00A83F75" w:rsidP="00A83F75" w:rsidRDefault="00A83F75" w14:paraId="63EBC297" w14:textId="683A42DF">
      <w:pPr>
        <w:pStyle w:val="ListParagraph"/>
        <w:numPr>
          <w:ilvl w:val="0"/>
          <w:numId w:val="2"/>
        </w:numPr>
        <w:adjustRightInd w:val="0"/>
        <w:snapToGrid w:val="0"/>
        <w:spacing w:before="156" w:beforeLines="50" w:after="156" w:afterLines="50"/>
        <w:ind w:left="360" w:hanging="357"/>
        <w:rPr>
          <w:rFonts w:ascii="Times New Roman" w:hAnsi="Times New Roman" w:cs="Times New Roman"/>
          <w:i/>
          <w:iCs/>
          <w:color w:val="000000" w:themeColor="text1"/>
          <w:sz w:val="28"/>
          <w:szCs w:val="28"/>
          <w:lang w:val="en-SG"/>
        </w:rPr>
      </w:pPr>
      <w:r w:rsidRPr="00A83F75">
        <w:rPr>
          <w:rFonts w:ascii="Times New Roman" w:hAnsi="Times New Roman" w:cs="Times New Roman"/>
          <w:i/>
          <w:iCs/>
          <w:color w:val="000000" w:themeColor="text1"/>
          <w:sz w:val="28"/>
          <w:szCs w:val="28"/>
          <w:lang w:val="en-SG"/>
        </w:rPr>
        <w:lastRenderedPageBreak/>
        <w:t>What is the final execution format for the creative concepts targeting consumers and traders (e.g., videos, posters, installations, brand collaborations)?</w:t>
      </w:r>
    </w:p>
    <w:p w:rsidRPr="003507AB" w:rsidR="6622B7E7" w:rsidP="00A83F75" w:rsidRDefault="6622B7E7" w14:paraId="6CB70F95" w14:textId="57F4AB76">
      <w:pPr>
        <w:pStyle w:val="ListParagraph"/>
        <w:spacing w:after="312" w:line="259" w:lineRule="auto"/>
        <w:ind w:left="360"/>
        <w:rPr>
          <w:rFonts w:ascii="Arial" w:hAnsi="Arial" w:cs="Arial"/>
          <w:sz w:val="22"/>
          <w:szCs w:val="22"/>
        </w:rPr>
      </w:pPr>
      <w:r w:rsidRPr="7AD8FD2A" w:rsidR="27C03F9F">
        <w:rPr>
          <w:rFonts w:ascii="Arial" w:hAnsi="Arial" w:cs="Arial"/>
          <w:sz w:val="22"/>
          <w:szCs w:val="22"/>
        </w:rPr>
        <w:t xml:space="preserve">There are no fixed requirements for the final format. The creative agency is expected to propose formats based on communication </w:t>
      </w:r>
      <w:r w:rsidRPr="7AD8FD2A" w:rsidR="27C03F9F">
        <w:rPr>
          <w:rFonts w:ascii="Arial" w:hAnsi="Arial" w:cs="Arial"/>
          <w:sz w:val="22"/>
          <w:szCs w:val="22"/>
        </w:rPr>
        <w:t>objectives</w:t>
      </w:r>
      <w:r w:rsidRPr="7AD8FD2A" w:rsidR="27C03F9F">
        <w:rPr>
          <w:rFonts w:ascii="Arial" w:hAnsi="Arial" w:cs="Arial"/>
          <w:sz w:val="22"/>
          <w:szCs w:val="22"/>
        </w:rPr>
        <w:t xml:space="preserve">, and the final decision will rest on the proposed </w:t>
      </w:r>
      <w:r w:rsidRPr="7AD8FD2A" w:rsidR="27C03F9F">
        <w:rPr>
          <w:rFonts w:ascii="Arial" w:hAnsi="Arial" w:cs="Arial"/>
          <w:sz w:val="22"/>
          <w:szCs w:val="22"/>
        </w:rPr>
        <w:t>deliverables'</w:t>
      </w:r>
      <w:r w:rsidRPr="7AD8FD2A" w:rsidR="27C03F9F">
        <w:rPr>
          <w:rFonts w:ascii="Arial" w:hAnsi="Arial" w:cs="Arial"/>
          <w:sz w:val="22"/>
          <w:szCs w:val="22"/>
        </w:rPr>
        <w:t xml:space="preserve"> pricing and the company's existing resources. Installations and large-scale offline public events are not involved at this stage. The campaign will be distributed through online precision targeting</w:t>
      </w:r>
      <w:r w:rsidRPr="7AD8FD2A" w:rsidR="27C03F9F">
        <w:rPr>
          <w:rFonts w:ascii="Arial" w:hAnsi="Arial" w:cs="Arial"/>
          <w:sz w:val="22"/>
          <w:szCs w:val="22"/>
        </w:rPr>
        <w:t xml:space="preserve"> among target </w:t>
      </w:r>
      <w:r w:rsidRPr="7AD8FD2A" w:rsidR="56B53491">
        <w:rPr>
          <w:rFonts w:ascii="Arial" w:hAnsi="Arial" w:cs="Arial"/>
          <w:sz w:val="22"/>
          <w:szCs w:val="22"/>
        </w:rPr>
        <w:t>audiences</w:t>
      </w:r>
      <w:r w:rsidRPr="7AD8FD2A" w:rsidR="27C03F9F">
        <w:rPr>
          <w:rFonts w:ascii="Arial" w:hAnsi="Arial" w:cs="Arial"/>
          <w:sz w:val="22"/>
          <w:szCs w:val="22"/>
        </w:rPr>
        <w:t>, as well as through displays and communications at offline key stakeholder engagement events.</w:t>
      </w:r>
    </w:p>
    <w:sectPr w:rsidRPr="003507AB" w:rsidR="6622B7E7">
      <w:footerReference w:type="default" r:id="rId14"/>
      <w:pgSz w:w="11906" w:h="16838" w:orient="portrait"/>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B26" w:rsidP="002643F5" w:rsidRDefault="007A6B26" w14:paraId="6B28DA2E" w14:textId="77777777">
      <w:pPr>
        <w:spacing w:after="240"/>
      </w:pPr>
      <w:r>
        <w:separator/>
      </w:r>
    </w:p>
  </w:endnote>
  <w:endnote w:type="continuationSeparator" w:id="0">
    <w:p w:rsidR="007A6B26" w:rsidP="002643F5" w:rsidRDefault="007A6B26" w14:paraId="5563F67B" w14:textId="77777777">
      <w:pPr>
        <w:spacing w:after="2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2260458"/>
      <w:docPartObj>
        <w:docPartGallery w:val="Page Numbers (Bottom of Page)"/>
        <w:docPartUnique/>
      </w:docPartObj>
    </w:sdtPr>
    <w:sdtEndPr>
      <w:rPr>
        <w:noProof/>
      </w:rPr>
    </w:sdtEndPr>
    <w:sdtContent>
      <w:p w:rsidR="00D4198C" w:rsidRDefault="00D4198C" w14:paraId="4281FD18" w14:textId="336DF7B7">
        <w:pPr>
          <w:pStyle w:val="Footer"/>
          <w:spacing w:after="240"/>
          <w:jc w:val="center"/>
        </w:pPr>
        <w:r>
          <w:fldChar w:fldCharType="begin"/>
        </w:r>
        <w:r>
          <w:instrText xml:space="preserve"> PAGE   \* MERGEFORMAT </w:instrText>
        </w:r>
        <w:r>
          <w:fldChar w:fldCharType="separate"/>
        </w:r>
        <w:r>
          <w:rPr>
            <w:noProof/>
          </w:rPr>
          <w:t>2</w:t>
        </w:r>
        <w:r>
          <w:rPr>
            <w:noProof/>
          </w:rPr>
          <w:fldChar w:fldCharType="end"/>
        </w:r>
      </w:p>
    </w:sdtContent>
  </w:sdt>
  <w:p w:rsidR="00D4198C" w:rsidRDefault="00D4198C" w14:paraId="2C45D0DC" w14:textId="77777777">
    <w:pPr>
      <w:pStyle w:val="Footer"/>
      <w:spacing w:after="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B26" w:rsidP="002643F5" w:rsidRDefault="007A6B26" w14:paraId="65CD8AED" w14:textId="77777777">
      <w:pPr>
        <w:spacing w:after="240"/>
      </w:pPr>
      <w:r>
        <w:separator/>
      </w:r>
    </w:p>
  </w:footnote>
  <w:footnote w:type="continuationSeparator" w:id="0">
    <w:p w:rsidR="007A6B26" w:rsidP="002643F5" w:rsidRDefault="007A6B26" w14:paraId="52152F56" w14:textId="77777777">
      <w:pPr>
        <w:spacing w:after="24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F81E2D"/>
    <w:multiLevelType w:val="hybridMultilevel"/>
    <w:tmpl w:val="EB84A950"/>
    <w:lvl w:ilvl="0" w:tplc="FFFFFFFF">
      <w:start w:val="1"/>
      <w:numFmt w:val="decimal"/>
      <w:lvlText w:val="%1."/>
      <w:lvlJc w:val="left"/>
      <w:pPr>
        <w:ind w:left="990" w:hanging="360"/>
      </w:pPr>
    </w:lvl>
    <w:lvl w:ilvl="1" w:tplc="FFFFFFFF">
      <w:start w:val="1"/>
      <w:numFmt w:val="bullet"/>
      <w:lvlText w:val="o"/>
      <w:lvlJc w:val="left"/>
      <w:pPr>
        <w:ind w:left="1440" w:hanging="360"/>
      </w:pPr>
      <w:rPr>
        <w:rFonts w:hint="default" w:ascii="Courier New" w:hAnsi="Courier New" w:cs="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cs="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cs="Courier New"/>
      </w:rPr>
    </w:lvl>
    <w:lvl w:ilvl="8" w:tplc="FFFFFFFF">
      <w:start w:val="1"/>
      <w:numFmt w:val="bullet"/>
      <w:lvlText w:val=""/>
      <w:lvlJc w:val="left"/>
      <w:pPr>
        <w:ind w:left="6480" w:hanging="360"/>
      </w:pPr>
      <w:rPr>
        <w:rFonts w:hint="default" w:ascii="Wingdings" w:hAnsi="Wingdings"/>
      </w:rPr>
    </w:lvl>
  </w:abstractNum>
  <w:abstractNum w:abstractNumId="1" w15:restartNumberingAfterBreak="0">
    <w:nsid w:val="75C4B84F"/>
    <w:multiLevelType w:val="hybridMultilevel"/>
    <w:tmpl w:val="CBCE585E"/>
    <w:lvl w:ilvl="0" w:tplc="8E944DCE">
      <w:start w:val="1"/>
      <w:numFmt w:val="decimal"/>
      <w:lvlText w:val="%1."/>
      <w:lvlJc w:val="left"/>
      <w:pPr>
        <w:ind w:left="717" w:hanging="360"/>
      </w:pPr>
    </w:lvl>
    <w:lvl w:ilvl="1" w:tplc="45F4FECA">
      <w:start w:val="1"/>
      <w:numFmt w:val="lowerLetter"/>
      <w:lvlText w:val="%2."/>
      <w:lvlJc w:val="left"/>
      <w:pPr>
        <w:ind w:left="1437" w:hanging="360"/>
      </w:pPr>
    </w:lvl>
    <w:lvl w:ilvl="2" w:tplc="1F4E7470">
      <w:start w:val="1"/>
      <w:numFmt w:val="lowerRoman"/>
      <w:lvlText w:val="%3."/>
      <w:lvlJc w:val="right"/>
      <w:pPr>
        <w:ind w:left="2157" w:hanging="180"/>
      </w:pPr>
    </w:lvl>
    <w:lvl w:ilvl="3" w:tplc="75245248">
      <w:start w:val="1"/>
      <w:numFmt w:val="decimal"/>
      <w:lvlText w:val="%4."/>
      <w:lvlJc w:val="left"/>
      <w:pPr>
        <w:ind w:left="2877" w:hanging="360"/>
      </w:pPr>
    </w:lvl>
    <w:lvl w:ilvl="4" w:tplc="07F24E7A">
      <w:start w:val="1"/>
      <w:numFmt w:val="lowerLetter"/>
      <w:lvlText w:val="%5."/>
      <w:lvlJc w:val="left"/>
      <w:pPr>
        <w:ind w:left="3597" w:hanging="360"/>
      </w:pPr>
    </w:lvl>
    <w:lvl w:ilvl="5" w:tplc="F148FAEC">
      <w:start w:val="1"/>
      <w:numFmt w:val="lowerRoman"/>
      <w:lvlText w:val="%6."/>
      <w:lvlJc w:val="right"/>
      <w:pPr>
        <w:ind w:left="4317" w:hanging="180"/>
      </w:pPr>
    </w:lvl>
    <w:lvl w:ilvl="6" w:tplc="FAFADBE2">
      <w:start w:val="1"/>
      <w:numFmt w:val="decimal"/>
      <w:lvlText w:val="%7."/>
      <w:lvlJc w:val="left"/>
      <w:pPr>
        <w:ind w:left="5037" w:hanging="360"/>
      </w:pPr>
    </w:lvl>
    <w:lvl w:ilvl="7" w:tplc="17EAAB44">
      <w:start w:val="1"/>
      <w:numFmt w:val="lowerLetter"/>
      <w:lvlText w:val="%8."/>
      <w:lvlJc w:val="left"/>
      <w:pPr>
        <w:ind w:left="5757" w:hanging="360"/>
      </w:pPr>
    </w:lvl>
    <w:lvl w:ilvl="8" w:tplc="D3842B2A">
      <w:start w:val="1"/>
      <w:numFmt w:val="lowerRoman"/>
      <w:lvlText w:val="%9."/>
      <w:lvlJc w:val="right"/>
      <w:pPr>
        <w:ind w:left="6477" w:hanging="180"/>
      </w:pPr>
    </w:lvl>
  </w:abstractNum>
  <w:num w:numId="1" w16cid:durableId="540673160">
    <w:abstractNumId w:val="1"/>
  </w:num>
  <w:num w:numId="2" w16cid:durableId="10401342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val="false"/>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3MDa3NDO3MDQxNTNV0lEKTi0uzszPAykwqgUAZeZmmSwAAAA="/>
  </w:docVars>
  <w:rsids>
    <w:rsidRoot w:val="009F47A2"/>
    <w:rsid w:val="00007067"/>
    <w:rsid w:val="0002133F"/>
    <w:rsid w:val="0003337C"/>
    <w:rsid w:val="00047CD4"/>
    <w:rsid w:val="0007178A"/>
    <w:rsid w:val="000A6B88"/>
    <w:rsid w:val="000D3EC7"/>
    <w:rsid w:val="000E0BC2"/>
    <w:rsid w:val="000E1EF0"/>
    <w:rsid w:val="00100FBA"/>
    <w:rsid w:val="00103B0B"/>
    <w:rsid w:val="0011641C"/>
    <w:rsid w:val="00121E4B"/>
    <w:rsid w:val="00121EDF"/>
    <w:rsid w:val="0012408E"/>
    <w:rsid w:val="00155477"/>
    <w:rsid w:val="00160BCF"/>
    <w:rsid w:val="001866EC"/>
    <w:rsid w:val="001B76AE"/>
    <w:rsid w:val="001E01B9"/>
    <w:rsid w:val="001E5183"/>
    <w:rsid w:val="002614F1"/>
    <w:rsid w:val="002643F5"/>
    <w:rsid w:val="002F141C"/>
    <w:rsid w:val="0031650B"/>
    <w:rsid w:val="00320FB2"/>
    <w:rsid w:val="0034362E"/>
    <w:rsid w:val="003458AC"/>
    <w:rsid w:val="003507AB"/>
    <w:rsid w:val="00354977"/>
    <w:rsid w:val="003814C9"/>
    <w:rsid w:val="003E406A"/>
    <w:rsid w:val="0044757B"/>
    <w:rsid w:val="00472C64"/>
    <w:rsid w:val="00484E5D"/>
    <w:rsid w:val="00493FE6"/>
    <w:rsid w:val="004F0758"/>
    <w:rsid w:val="005666CF"/>
    <w:rsid w:val="005B5D28"/>
    <w:rsid w:val="005D22B4"/>
    <w:rsid w:val="005D37FB"/>
    <w:rsid w:val="005D6C57"/>
    <w:rsid w:val="005F7EBE"/>
    <w:rsid w:val="0060750B"/>
    <w:rsid w:val="00615F3D"/>
    <w:rsid w:val="006364CF"/>
    <w:rsid w:val="00643EEE"/>
    <w:rsid w:val="006A7520"/>
    <w:rsid w:val="006E2827"/>
    <w:rsid w:val="007029EA"/>
    <w:rsid w:val="00706916"/>
    <w:rsid w:val="00722EF5"/>
    <w:rsid w:val="00740BF4"/>
    <w:rsid w:val="00782E79"/>
    <w:rsid w:val="00786377"/>
    <w:rsid w:val="007A6B26"/>
    <w:rsid w:val="00820E48"/>
    <w:rsid w:val="008510C3"/>
    <w:rsid w:val="008A3778"/>
    <w:rsid w:val="008A5D89"/>
    <w:rsid w:val="008E4603"/>
    <w:rsid w:val="0090453B"/>
    <w:rsid w:val="00936BD7"/>
    <w:rsid w:val="00937D1C"/>
    <w:rsid w:val="00964AAC"/>
    <w:rsid w:val="009A3907"/>
    <w:rsid w:val="009F13B3"/>
    <w:rsid w:val="009F47A2"/>
    <w:rsid w:val="00A23FEA"/>
    <w:rsid w:val="00A24002"/>
    <w:rsid w:val="00A53816"/>
    <w:rsid w:val="00A73119"/>
    <w:rsid w:val="00A81809"/>
    <w:rsid w:val="00A83750"/>
    <w:rsid w:val="00A8376B"/>
    <w:rsid w:val="00A83F75"/>
    <w:rsid w:val="00AB453A"/>
    <w:rsid w:val="00AF3D29"/>
    <w:rsid w:val="00B0451D"/>
    <w:rsid w:val="00B420B8"/>
    <w:rsid w:val="00B671A4"/>
    <w:rsid w:val="00BB5EEA"/>
    <w:rsid w:val="00BE2A58"/>
    <w:rsid w:val="00C07FFB"/>
    <w:rsid w:val="00C16EEC"/>
    <w:rsid w:val="00C435F2"/>
    <w:rsid w:val="00CD64EB"/>
    <w:rsid w:val="00D0403B"/>
    <w:rsid w:val="00D4198C"/>
    <w:rsid w:val="00D4727A"/>
    <w:rsid w:val="00D476D6"/>
    <w:rsid w:val="00DB3861"/>
    <w:rsid w:val="00DC48F4"/>
    <w:rsid w:val="00DD7DFF"/>
    <w:rsid w:val="00E14198"/>
    <w:rsid w:val="00E17442"/>
    <w:rsid w:val="00E6535E"/>
    <w:rsid w:val="00F13668"/>
    <w:rsid w:val="00F14EA5"/>
    <w:rsid w:val="00F3763B"/>
    <w:rsid w:val="00F37B1A"/>
    <w:rsid w:val="00FB2BA7"/>
    <w:rsid w:val="011F1622"/>
    <w:rsid w:val="022C980B"/>
    <w:rsid w:val="03E946BB"/>
    <w:rsid w:val="046B2BDD"/>
    <w:rsid w:val="047C98FD"/>
    <w:rsid w:val="048CD165"/>
    <w:rsid w:val="05070070"/>
    <w:rsid w:val="0576D3CF"/>
    <w:rsid w:val="05BC8F41"/>
    <w:rsid w:val="062B5593"/>
    <w:rsid w:val="0AAFA2FF"/>
    <w:rsid w:val="0AE0F09C"/>
    <w:rsid w:val="0BCD85FB"/>
    <w:rsid w:val="0BD0EB1E"/>
    <w:rsid w:val="0CA2ECA7"/>
    <w:rsid w:val="0F3B6701"/>
    <w:rsid w:val="0F66BEBA"/>
    <w:rsid w:val="0F7D7E70"/>
    <w:rsid w:val="0F8DC79F"/>
    <w:rsid w:val="101AA866"/>
    <w:rsid w:val="10E1899F"/>
    <w:rsid w:val="110384CC"/>
    <w:rsid w:val="119FB331"/>
    <w:rsid w:val="13535B77"/>
    <w:rsid w:val="1476FC5B"/>
    <w:rsid w:val="163BF31F"/>
    <w:rsid w:val="1B1EB546"/>
    <w:rsid w:val="1B4760D1"/>
    <w:rsid w:val="1C6E0A01"/>
    <w:rsid w:val="1CBBF27E"/>
    <w:rsid w:val="1D1C4B01"/>
    <w:rsid w:val="1D8AE7F7"/>
    <w:rsid w:val="1F147AC9"/>
    <w:rsid w:val="2053BDED"/>
    <w:rsid w:val="219D87E5"/>
    <w:rsid w:val="22233992"/>
    <w:rsid w:val="224EF66B"/>
    <w:rsid w:val="2273F0C7"/>
    <w:rsid w:val="228B6CC7"/>
    <w:rsid w:val="25C30D89"/>
    <w:rsid w:val="275EDDEA"/>
    <w:rsid w:val="27C03F9F"/>
    <w:rsid w:val="2A967EAC"/>
    <w:rsid w:val="2B80D61E"/>
    <w:rsid w:val="2BF588F6"/>
    <w:rsid w:val="2C455F43"/>
    <w:rsid w:val="2CBBECC5"/>
    <w:rsid w:val="2CEE30FB"/>
    <w:rsid w:val="2DE87F34"/>
    <w:rsid w:val="2F4C3F7E"/>
    <w:rsid w:val="2FA029EE"/>
    <w:rsid w:val="2FB2772E"/>
    <w:rsid w:val="2FFA4139"/>
    <w:rsid w:val="30E80FDF"/>
    <w:rsid w:val="31F7532C"/>
    <w:rsid w:val="320068B5"/>
    <w:rsid w:val="3203F464"/>
    <w:rsid w:val="33006EE3"/>
    <w:rsid w:val="33034EF7"/>
    <w:rsid w:val="335C9254"/>
    <w:rsid w:val="33960309"/>
    <w:rsid w:val="344759D8"/>
    <w:rsid w:val="345DDE8D"/>
    <w:rsid w:val="348C5274"/>
    <w:rsid w:val="355BAE91"/>
    <w:rsid w:val="3764F575"/>
    <w:rsid w:val="37DA5925"/>
    <w:rsid w:val="3813AAAB"/>
    <w:rsid w:val="38DB2E9E"/>
    <w:rsid w:val="39A02B9F"/>
    <w:rsid w:val="3A6F7924"/>
    <w:rsid w:val="3ABE945B"/>
    <w:rsid w:val="3ADE1264"/>
    <w:rsid w:val="3BA43F84"/>
    <w:rsid w:val="3C3C5FB3"/>
    <w:rsid w:val="3CAED4B0"/>
    <w:rsid w:val="3D9716C2"/>
    <w:rsid w:val="3ED8D3D4"/>
    <w:rsid w:val="3FBAC155"/>
    <w:rsid w:val="40147225"/>
    <w:rsid w:val="40C0AFBC"/>
    <w:rsid w:val="40E69497"/>
    <w:rsid w:val="41353F02"/>
    <w:rsid w:val="448BA9A3"/>
    <w:rsid w:val="4610DB03"/>
    <w:rsid w:val="4736FF98"/>
    <w:rsid w:val="484C97B7"/>
    <w:rsid w:val="489F3CEB"/>
    <w:rsid w:val="4A0E97B5"/>
    <w:rsid w:val="4A2E0B3B"/>
    <w:rsid w:val="4A6312F5"/>
    <w:rsid w:val="4A698742"/>
    <w:rsid w:val="4AD58733"/>
    <w:rsid w:val="4C3A3E14"/>
    <w:rsid w:val="4CAB9861"/>
    <w:rsid w:val="4CB6442A"/>
    <w:rsid w:val="4CEE5093"/>
    <w:rsid w:val="4E7B5737"/>
    <w:rsid w:val="504707B1"/>
    <w:rsid w:val="506C550E"/>
    <w:rsid w:val="51222220"/>
    <w:rsid w:val="51FC6D45"/>
    <w:rsid w:val="536A2437"/>
    <w:rsid w:val="53EA317B"/>
    <w:rsid w:val="5479793C"/>
    <w:rsid w:val="547FF5B0"/>
    <w:rsid w:val="54B8AEEE"/>
    <w:rsid w:val="55274685"/>
    <w:rsid w:val="56B53491"/>
    <w:rsid w:val="583D78B4"/>
    <w:rsid w:val="5A30C41D"/>
    <w:rsid w:val="5BC840B4"/>
    <w:rsid w:val="5C48BE6B"/>
    <w:rsid w:val="5C7B0BC0"/>
    <w:rsid w:val="5C9E2DD7"/>
    <w:rsid w:val="5CA71D16"/>
    <w:rsid w:val="5CF83217"/>
    <w:rsid w:val="5D37A2F8"/>
    <w:rsid w:val="5D96DFA8"/>
    <w:rsid w:val="5DCDEDB7"/>
    <w:rsid w:val="5EFC8777"/>
    <w:rsid w:val="60395C37"/>
    <w:rsid w:val="6118D5F8"/>
    <w:rsid w:val="61CD5538"/>
    <w:rsid w:val="622DE6BF"/>
    <w:rsid w:val="625D4193"/>
    <w:rsid w:val="62DF9AB0"/>
    <w:rsid w:val="62FF5E03"/>
    <w:rsid w:val="637365F8"/>
    <w:rsid w:val="63F16912"/>
    <w:rsid w:val="6622B7E7"/>
    <w:rsid w:val="66FB8A4E"/>
    <w:rsid w:val="67ABBDD0"/>
    <w:rsid w:val="694B4555"/>
    <w:rsid w:val="69E89919"/>
    <w:rsid w:val="6ABF4EA5"/>
    <w:rsid w:val="6B45B193"/>
    <w:rsid w:val="6BAE79DC"/>
    <w:rsid w:val="6E37FE9D"/>
    <w:rsid w:val="6E5BA3D7"/>
    <w:rsid w:val="6E7C6C25"/>
    <w:rsid w:val="6F1F26C5"/>
    <w:rsid w:val="6F7B2E0D"/>
    <w:rsid w:val="7138D9CA"/>
    <w:rsid w:val="724886F7"/>
    <w:rsid w:val="7250EAD0"/>
    <w:rsid w:val="72A2C7FD"/>
    <w:rsid w:val="72D5195A"/>
    <w:rsid w:val="730249AD"/>
    <w:rsid w:val="7367D57D"/>
    <w:rsid w:val="742D5DC7"/>
    <w:rsid w:val="760C7702"/>
    <w:rsid w:val="78E0FE24"/>
    <w:rsid w:val="796CD883"/>
    <w:rsid w:val="79D46AB8"/>
    <w:rsid w:val="79E9A3D2"/>
    <w:rsid w:val="7AD8FD2A"/>
    <w:rsid w:val="7C7B4BCF"/>
    <w:rsid w:val="7CB2C5A7"/>
    <w:rsid w:val="7CED8D85"/>
    <w:rsid w:val="7D41AC03"/>
    <w:rsid w:val="7E44FC54"/>
    <w:rsid w:val="7E5D0776"/>
    <w:rsid w:val="7EE12C38"/>
    <w:rsid w:val="7F1BF1C8"/>
    <w:rsid w:val="7F44E500"/>
    <w:rsid w:val="7F8394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982430"/>
  <w15:chartTrackingRefBased/>
  <w15:docId w15:val="{90504FE2-27EF-469F-A8B6-06FBA2423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1"/>
        <w:szCs w:val="22"/>
        <w:lang w:val="en-US" w:eastAsia="zh-CN" w:bidi="ar-SA"/>
      </w:rPr>
    </w:rPrDefault>
    <w:pPrDefault>
      <w:pPr>
        <w:spacing w:after="100" w:afterLines="100"/>
        <w:ind w:left="36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F47A2"/>
    <w:rPr>
      <w:rFonts w:ascii="SimSun" w:hAnsi="SimSun" w:eastAsia="SimSun" w:cs="SimSun"/>
      <w:kern w:val="0"/>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9F47A2"/>
    <w:pPr>
      <w:ind w:left="720"/>
    </w:pPr>
  </w:style>
  <w:style w:type="paragraph" w:styleId="Default" w:customStyle="1">
    <w:name w:val="Default"/>
    <w:rsid w:val="00354977"/>
    <w:pPr>
      <w:widowControl w:val="0"/>
      <w:autoSpaceDE w:val="0"/>
      <w:autoSpaceDN w:val="0"/>
      <w:adjustRightInd w:val="0"/>
    </w:pPr>
    <w:rPr>
      <w:rFonts w:ascii="Calibri" w:hAnsi="Calibri" w:cs="Calibri"/>
      <w:color w:val="000000"/>
      <w:kern w:val="0"/>
      <w:sz w:val="24"/>
      <w:szCs w:val="24"/>
    </w:rPr>
  </w:style>
  <w:style w:type="paragraph" w:styleId="Header">
    <w:name w:val="header"/>
    <w:basedOn w:val="Normal"/>
    <w:link w:val="HeaderChar"/>
    <w:uiPriority w:val="99"/>
    <w:unhideWhenUsed/>
    <w:rsid w:val="002643F5"/>
    <w:pPr>
      <w:pBdr>
        <w:bottom w:val="single" w:color="auto" w:sz="6" w:space="1"/>
      </w:pBdr>
      <w:tabs>
        <w:tab w:val="center" w:pos="4153"/>
        <w:tab w:val="right" w:pos="8306"/>
      </w:tabs>
      <w:snapToGrid w:val="0"/>
      <w:jc w:val="center"/>
    </w:pPr>
    <w:rPr>
      <w:sz w:val="18"/>
      <w:szCs w:val="18"/>
    </w:rPr>
  </w:style>
  <w:style w:type="character" w:styleId="HeaderChar" w:customStyle="1">
    <w:name w:val="Header Char"/>
    <w:basedOn w:val="DefaultParagraphFont"/>
    <w:link w:val="Header"/>
    <w:uiPriority w:val="99"/>
    <w:rsid w:val="002643F5"/>
    <w:rPr>
      <w:rFonts w:ascii="SimSun" w:hAnsi="SimSun" w:eastAsia="SimSun" w:cs="SimSun"/>
      <w:kern w:val="0"/>
      <w:sz w:val="18"/>
      <w:szCs w:val="18"/>
    </w:rPr>
  </w:style>
  <w:style w:type="paragraph" w:styleId="Footer">
    <w:name w:val="footer"/>
    <w:basedOn w:val="Normal"/>
    <w:link w:val="FooterChar"/>
    <w:uiPriority w:val="99"/>
    <w:unhideWhenUsed/>
    <w:rsid w:val="002643F5"/>
    <w:pPr>
      <w:tabs>
        <w:tab w:val="center" w:pos="4153"/>
        <w:tab w:val="right" w:pos="8306"/>
      </w:tabs>
      <w:snapToGrid w:val="0"/>
    </w:pPr>
    <w:rPr>
      <w:sz w:val="18"/>
      <w:szCs w:val="18"/>
    </w:rPr>
  </w:style>
  <w:style w:type="character" w:styleId="FooterChar" w:customStyle="1">
    <w:name w:val="Footer Char"/>
    <w:basedOn w:val="DefaultParagraphFont"/>
    <w:link w:val="Footer"/>
    <w:uiPriority w:val="99"/>
    <w:rsid w:val="002643F5"/>
    <w:rPr>
      <w:rFonts w:ascii="SimSun" w:hAnsi="SimSun" w:eastAsia="SimSun" w:cs="SimSun"/>
      <w:kern w:val="0"/>
      <w:sz w:val="18"/>
      <w:szCs w:val="18"/>
    </w:rPr>
  </w:style>
  <w:style w:type="character" w:styleId="Strong">
    <w:name w:val="Strong"/>
    <w:basedOn w:val="DefaultParagraphFont"/>
    <w:uiPriority w:val="22"/>
    <w:qFormat/>
    <w:rsid w:val="003458AC"/>
    <w:rPr>
      <w:b/>
      <w:bCs/>
    </w:rPr>
  </w:style>
  <w:style w:type="character" w:styleId="Hyperlink">
    <w:name w:val="Hyperlink"/>
    <w:basedOn w:val="DefaultParagraphFont"/>
    <w:uiPriority w:val="99"/>
    <w:unhideWhenUsed/>
    <w:qFormat/>
    <w:rsid w:val="00493FE6"/>
    <w:rPr>
      <w:color w:val="0563C1" w:themeColor="hyperlink"/>
      <w:u w:val="single"/>
    </w:rPr>
  </w:style>
  <w:style w:type="character" w:styleId="UnresolvedMention">
    <w:name w:val="Unresolved Mention"/>
    <w:basedOn w:val="DefaultParagraphFont"/>
    <w:uiPriority w:val="99"/>
    <w:semiHidden/>
    <w:unhideWhenUsed/>
    <w:rsid w:val="00007067"/>
    <w:rPr>
      <w:color w:val="605E5C"/>
      <w:shd w:val="clear" w:color="auto" w:fill="E1DFDD"/>
    </w:rPr>
  </w:style>
  <w:style w:type="paragraph" w:styleId="Revision">
    <w:name w:val="Revision"/>
    <w:hidden/>
    <w:uiPriority w:val="99"/>
    <w:semiHidden/>
    <w:rsid w:val="001E01B9"/>
    <w:rPr>
      <w:rFonts w:ascii="SimSun" w:hAnsi="SimSun" w:eastAsia="SimSun" w:cs="SimSun"/>
      <w:kern w:val="0"/>
      <w:sz w:val="24"/>
      <w:szCs w:val="24"/>
    </w:rPr>
  </w:style>
  <w:style w:type="character" w:styleId="CommentReference">
    <w:name w:val="annotation reference"/>
    <w:basedOn w:val="DefaultParagraphFont"/>
    <w:uiPriority w:val="99"/>
    <w:semiHidden/>
    <w:unhideWhenUsed/>
    <w:rsid w:val="00BE2A58"/>
    <w:rPr>
      <w:sz w:val="16"/>
      <w:szCs w:val="16"/>
    </w:rPr>
  </w:style>
  <w:style w:type="paragraph" w:styleId="CommentText">
    <w:name w:val="annotation text"/>
    <w:basedOn w:val="Normal"/>
    <w:link w:val="CommentTextChar"/>
    <w:uiPriority w:val="99"/>
    <w:unhideWhenUsed/>
    <w:rsid w:val="00BE2A58"/>
    <w:rPr>
      <w:sz w:val="20"/>
      <w:szCs w:val="20"/>
    </w:rPr>
  </w:style>
  <w:style w:type="character" w:styleId="CommentTextChar" w:customStyle="1">
    <w:name w:val="Comment Text Char"/>
    <w:basedOn w:val="DefaultParagraphFont"/>
    <w:link w:val="CommentText"/>
    <w:uiPriority w:val="99"/>
    <w:rsid w:val="00BE2A58"/>
    <w:rPr>
      <w:rFonts w:ascii="SimSun" w:hAnsi="SimSun" w:eastAsia="SimSun" w:cs="SimSun"/>
      <w:kern w:val="0"/>
      <w:sz w:val="20"/>
      <w:szCs w:val="20"/>
    </w:rPr>
  </w:style>
  <w:style w:type="paragraph" w:styleId="CommentSubject">
    <w:name w:val="annotation subject"/>
    <w:basedOn w:val="CommentText"/>
    <w:next w:val="CommentText"/>
    <w:link w:val="CommentSubjectChar"/>
    <w:uiPriority w:val="99"/>
    <w:semiHidden/>
    <w:unhideWhenUsed/>
    <w:rsid w:val="00BE2A58"/>
    <w:rPr>
      <w:b/>
      <w:bCs/>
    </w:rPr>
  </w:style>
  <w:style w:type="character" w:styleId="CommentSubjectChar" w:customStyle="1">
    <w:name w:val="Comment Subject Char"/>
    <w:basedOn w:val="CommentTextChar"/>
    <w:link w:val="CommentSubject"/>
    <w:uiPriority w:val="99"/>
    <w:semiHidden/>
    <w:rsid w:val="00BE2A58"/>
    <w:rPr>
      <w:rFonts w:ascii="SimSun" w:hAnsi="SimSun" w:eastAsia="SimSun" w:cs="SimSu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859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traffic.org/publications/reports/chinas-rosewood-market-survey/"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traffic.org/publications/reports/policies-on-rosewood-in-china/"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traffic.org/publications/reports/rosewood-products-and-consumption/"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0de87-c64b-4481-803a-0ad0f4bb5624">
      <Terms xmlns="http://schemas.microsoft.com/office/infopath/2007/PartnerControls"/>
    </lcf76f155ced4ddcb4097134ff3c332f>
    <TaxCatchAll xmlns="4b42943d-f494-4bb1-b45e-e7bd1a2800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2E8A921C0629E4AB41F39116529C69E" ma:contentTypeVersion="19" ma:contentTypeDescription="Create a new document." ma:contentTypeScope="" ma:versionID="17bb9d99fb156e9d4b1c8d7d5352a056">
  <xsd:schema xmlns:xsd="http://www.w3.org/2001/XMLSchema" xmlns:xs="http://www.w3.org/2001/XMLSchema" xmlns:p="http://schemas.microsoft.com/office/2006/metadata/properties" xmlns:ns2="9dd0de87-c64b-4481-803a-0ad0f4bb5624" xmlns:ns3="4b42943d-f494-4bb1-b45e-e7bd1a280029" targetNamespace="http://schemas.microsoft.com/office/2006/metadata/properties" ma:root="true" ma:fieldsID="2aa8cbafaa42d54475f2129c7319a029" ns2:_="" ns3:_="">
    <xsd:import namespace="9dd0de87-c64b-4481-803a-0ad0f4bb5624"/>
    <xsd:import namespace="4b42943d-f494-4bb1-b45e-e7bd1a2800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0de87-c64b-4481-803a-0ad0f4bb56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40a00f-5788-4917-b5b5-545dfa125a9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b42943d-f494-4bb1-b45e-e7bd1a2800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2c0de5b-380f-46d0-8e4b-56060204b631}" ma:internalName="TaxCatchAll" ma:showField="CatchAllData" ma:web="4b42943d-f494-4bb1-b45e-e7bd1a2800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ECC4-731E-4360-8A8E-8E6FA783CDBE}">
  <ds:schemaRefs>
    <ds:schemaRef ds:uri="http://schemas.microsoft.com/office/2006/metadata/properties"/>
    <ds:schemaRef ds:uri="http://schemas.microsoft.com/office/infopath/2007/PartnerControls"/>
    <ds:schemaRef ds:uri="9dd0de87-c64b-4481-803a-0ad0f4bb5624"/>
    <ds:schemaRef ds:uri="4b42943d-f494-4bb1-b45e-e7bd1a280029"/>
  </ds:schemaRefs>
</ds:datastoreItem>
</file>

<file path=customXml/itemProps2.xml><?xml version="1.0" encoding="utf-8"?>
<ds:datastoreItem xmlns:ds="http://schemas.openxmlformats.org/officeDocument/2006/customXml" ds:itemID="{B444C6ED-B0B5-4DEB-8E53-BB16C0B5CD5A}">
  <ds:schemaRefs>
    <ds:schemaRef ds:uri="http://schemas.microsoft.com/sharepoint/v3/contenttype/forms"/>
  </ds:schemaRefs>
</ds:datastoreItem>
</file>

<file path=customXml/itemProps3.xml><?xml version="1.0" encoding="utf-8"?>
<ds:datastoreItem xmlns:ds="http://schemas.openxmlformats.org/officeDocument/2006/customXml" ds:itemID="{03E72989-2774-45E6-B1BA-116E0C49200A}"/>
</file>

<file path=customXml/itemProps4.xml><?xml version="1.0" encoding="utf-8"?>
<ds:datastoreItem xmlns:ds="http://schemas.openxmlformats.org/officeDocument/2006/customXml" ds:itemID="{F09C8904-F8BA-4B56-864E-E7F49CA361A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Yuqi Yang</dc:creator>
  <keywords/>
  <dc:description/>
  <lastModifiedBy>Sean Lam</lastModifiedBy>
  <revision>20</revision>
  <dcterms:created xsi:type="dcterms:W3CDTF">2026-07-16T01:47:00.0000000Z</dcterms:created>
  <dcterms:modified xsi:type="dcterms:W3CDTF">2026-07-20T10:06:37.3807301Z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0x01010032E8A921C0629E4AB41F39116529C69E</vt:lpwstr>
  </property>
  <property fmtid="{D5CDD505-2E9C-101B-9397-08002B2CF9AE}" pid="3" name="MediaServiceImageTags">
    <vt:lpwstr/>
  </property>
  <property fmtid="{D5CDD505-2E9C-101B-9397-08002B2CF9AE}" pid="4" name="GrammarlyDocumentId">
    <vt:lpwstr>b9d7a179-d1a2-4c47-bbe5-77baa836f1a9</vt:lpwstr>
  </property>
  <property fmtid="{D5CDD505-2E9C-101B-9397-08002B2CF9AE}" pid="5" name="docLang">
    <vt:lpwstr>en</vt:lpwstr>
  </property>
</Properties>
</file>